
<file path=[Content_Types].xml><?xml version="1.0" encoding="utf-8"?>
<Types xmlns="http://schemas.openxmlformats.org/package/2006/content-types">
  <Default Extension="emf" ContentType="image/x-emf"/>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5F219" w14:textId="5C7F3291" w:rsidR="00272EAB" w:rsidRPr="000326A6" w:rsidRDefault="00497A6E" w:rsidP="00272EAB">
      <w:pPr>
        <w:pStyle w:val="UoRTitle"/>
        <w:rPr>
          <w:rFonts w:asciiTheme="minorHAnsi" w:hAnsiTheme="minorHAnsi" w:cstheme="minorHAnsi"/>
          <w:iCs/>
          <w:sz w:val="58"/>
          <w:szCs w:val="22"/>
          <w:lang w:eastAsia="en-GB"/>
        </w:rPr>
      </w:pPr>
      <w:r>
        <w:rPr>
          <w:rFonts w:asciiTheme="minorHAnsi" w:hAnsiTheme="minorHAnsi" w:cstheme="minorHAnsi"/>
          <w:iCs/>
          <w:sz w:val="58"/>
          <w:szCs w:val="22"/>
          <w:lang w:eastAsia="en-GB"/>
        </w:rPr>
        <w:t xml:space="preserve">CAMPUS SERVICES </w:t>
      </w:r>
      <w:r w:rsidR="00272EAB">
        <w:rPr>
          <w:rFonts w:asciiTheme="minorHAnsi" w:hAnsiTheme="minorHAnsi" w:cstheme="minorHAnsi"/>
          <w:iCs/>
          <w:sz w:val="58"/>
          <w:szCs w:val="22"/>
          <w:lang w:eastAsia="en-GB"/>
        </w:rPr>
        <w:t>C</w:t>
      </w:r>
      <w:r w:rsidR="00272EAB" w:rsidRPr="000326A6">
        <w:rPr>
          <w:rFonts w:asciiTheme="minorHAnsi" w:hAnsiTheme="minorHAnsi" w:cstheme="minorHAnsi"/>
          <w:iCs/>
          <w:sz w:val="58"/>
          <w:szCs w:val="22"/>
          <w:lang w:eastAsia="en-GB"/>
        </w:rPr>
        <w:t>omplaints procedure</w:t>
      </w:r>
    </w:p>
    <w:p w14:paraId="7CAB66F2" w14:textId="69E5877D" w:rsidR="00F81F99" w:rsidRPr="00272EAB" w:rsidRDefault="00F81F99" w:rsidP="00272EAB">
      <w:pPr>
        <w:pStyle w:val="UoRTitle"/>
        <w:spacing w:before="0" w:line="240" w:lineRule="auto"/>
        <w:rPr>
          <w:sz w:val="24"/>
          <w:szCs w:val="24"/>
        </w:rPr>
      </w:pPr>
    </w:p>
    <w:p w14:paraId="73B42A74" w14:textId="503383A7" w:rsidR="00B5160F" w:rsidRPr="004245D0" w:rsidRDefault="00272EAB" w:rsidP="00BA3569">
      <w:pPr>
        <w:rPr>
          <w:rFonts w:ascii="Effra" w:hAnsi="Effra" w:cs="Arial"/>
          <w:b/>
          <w:iCs/>
          <w:color w:val="404040" w:themeColor="text2" w:themeTint="BF"/>
          <w:kern w:val="32"/>
          <w:sz w:val="30"/>
          <w:szCs w:val="28"/>
          <w:lang w:val="en-AU" w:eastAsia="en-US"/>
        </w:rPr>
      </w:pPr>
      <w:r w:rsidRPr="00272EAB">
        <w:rPr>
          <w:rFonts w:ascii="Effra" w:hAnsi="Effra"/>
          <w:b/>
          <w:color w:val="50535A" w:themeColor="text1"/>
          <w:sz w:val="28"/>
          <w:szCs w:val="28"/>
          <w:lang w:val="en-US" w:eastAsia="en-US"/>
        </w:rPr>
        <w:t>This document explains processing and escalation of complaints</w:t>
      </w:r>
      <w:r w:rsidR="00497A6E">
        <w:rPr>
          <w:rFonts w:ascii="Effra" w:hAnsi="Effra"/>
          <w:b/>
          <w:color w:val="50535A" w:themeColor="text1"/>
          <w:sz w:val="28"/>
          <w:szCs w:val="28"/>
          <w:lang w:val="en-US" w:eastAsia="en-US"/>
        </w:rPr>
        <w:t xml:space="preserve"> within Campus Services</w:t>
      </w:r>
      <w:r w:rsidRPr="00272EAB">
        <w:rPr>
          <w:rFonts w:ascii="Effra" w:hAnsi="Effra"/>
          <w:b/>
          <w:color w:val="50535A" w:themeColor="text1"/>
          <w:sz w:val="28"/>
          <w:szCs w:val="28"/>
          <w:lang w:val="en-US" w:eastAsia="en-US"/>
        </w:rPr>
        <w:t>.  It is designed to be adopted as an internal document. It contains references to more details on parts of the procedure, such as how to escalate formal complaints</w:t>
      </w:r>
      <w:r w:rsidR="00BA3569" w:rsidRPr="004245D0">
        <w:rPr>
          <w:rFonts w:ascii="Effra" w:hAnsi="Effra" w:cs="Arial"/>
          <w:b/>
          <w:iCs/>
          <w:color w:val="404040" w:themeColor="text2" w:themeTint="BF"/>
          <w:kern w:val="32"/>
          <w:sz w:val="30"/>
          <w:szCs w:val="28"/>
          <w:lang w:val="en-AU" w:eastAsia="en-US"/>
        </w:rPr>
        <w:t>.</w:t>
      </w:r>
    </w:p>
    <w:p w14:paraId="43379E8E" w14:textId="4C647B09" w:rsidR="00AA47AB" w:rsidRDefault="005263C9" w:rsidP="00BA3569">
      <w:pPr>
        <w:pStyle w:val="Heading2"/>
      </w:pPr>
      <w:r>
        <w:t>Standard Operating Procedure</w:t>
      </w:r>
    </w:p>
    <w:tbl>
      <w:tblPr>
        <w:tblStyle w:val="UoRTable"/>
        <w:tblW w:w="9689" w:type="dxa"/>
        <w:tblLayout w:type="fixed"/>
        <w:tblLook w:val="04A0" w:firstRow="1" w:lastRow="0" w:firstColumn="1" w:lastColumn="0" w:noHBand="0" w:noVBand="1"/>
      </w:tblPr>
      <w:tblGrid>
        <w:gridCol w:w="1418"/>
        <w:gridCol w:w="8271"/>
      </w:tblGrid>
      <w:tr w:rsidR="005263C9" w14:paraId="6F647D6A" w14:textId="77777777" w:rsidTr="00272E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47CA77B1" w14:textId="77777777" w:rsidR="005263C9" w:rsidRPr="001D6404" w:rsidRDefault="005263C9" w:rsidP="005C77B7">
            <w:pPr>
              <w:spacing w:before="0" w:line="240" w:lineRule="auto"/>
              <w:rPr>
                <w:b w:val="0"/>
                <w:caps w:val="0"/>
              </w:rPr>
            </w:pPr>
          </w:p>
        </w:tc>
        <w:tc>
          <w:tcPr>
            <w:tcW w:w="8271" w:type="dxa"/>
          </w:tcPr>
          <w:p w14:paraId="3D5E8D6E" w14:textId="77777777" w:rsidR="005263C9" w:rsidRPr="001D6404" w:rsidRDefault="005263C9" w:rsidP="005C77B7">
            <w:pPr>
              <w:spacing w:before="0" w:line="240" w:lineRule="auto"/>
              <w:cnfStyle w:val="100000000000" w:firstRow="1" w:lastRow="0" w:firstColumn="0" w:lastColumn="0" w:oddVBand="0" w:evenVBand="0" w:oddHBand="0" w:evenHBand="0" w:firstRowFirstColumn="0" w:firstRowLastColumn="0" w:lastRowFirstColumn="0" w:lastRowLastColumn="0"/>
              <w:rPr>
                <w:b w:val="0"/>
                <w:caps w:val="0"/>
              </w:rPr>
            </w:pPr>
            <w:r>
              <w:rPr>
                <w:b w:val="0"/>
                <w:caps w:val="0"/>
              </w:rPr>
              <w:t>Area</w:t>
            </w:r>
          </w:p>
        </w:tc>
      </w:tr>
      <w:tr w:rsidR="005263C9" w:rsidRPr="003C2B6F" w14:paraId="64883E60" w14:textId="77777777" w:rsidTr="00272EAB">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1418" w:type="dxa"/>
            <w:hideMark/>
          </w:tcPr>
          <w:p w14:paraId="7D2C3E25" w14:textId="530AF104" w:rsidR="005263C9" w:rsidRPr="001D6404" w:rsidRDefault="00272EAB" w:rsidP="005C77B7">
            <w:pPr>
              <w:spacing w:before="0" w:line="240" w:lineRule="auto"/>
              <w:rPr>
                <w:b w:val="0"/>
              </w:rPr>
            </w:pPr>
            <w:r>
              <w:t>Scope</w:t>
            </w:r>
          </w:p>
        </w:tc>
        <w:tc>
          <w:tcPr>
            <w:tcW w:w="8271" w:type="dxa"/>
            <w:hideMark/>
          </w:tcPr>
          <w:p w14:paraId="5B5DA622" w14:textId="77777777" w:rsidR="00272EAB" w:rsidRDefault="00272EAB" w:rsidP="00272EAB">
            <w:pPr>
              <w:spacing w:before="0" w:line="240" w:lineRule="auto"/>
              <w:cnfStyle w:val="000000000000" w:firstRow="0" w:lastRow="0" w:firstColumn="0" w:lastColumn="0" w:oddVBand="0" w:evenVBand="0" w:oddHBand="0" w:evenHBand="0" w:firstRowFirstColumn="0" w:firstRowLastColumn="0" w:lastRowFirstColumn="0" w:lastRowLastColumn="0"/>
              <w:rPr>
                <w:lang w:val="en-AU"/>
              </w:rPr>
            </w:pPr>
            <w:r>
              <w:rPr>
                <w:lang w:val="en-AU"/>
              </w:rPr>
              <w:t xml:space="preserve">Campus Services </w:t>
            </w:r>
          </w:p>
          <w:p w14:paraId="25590E59" w14:textId="0A86404E" w:rsidR="00B0108E" w:rsidRPr="00B0108E" w:rsidRDefault="00B0108E" w:rsidP="005C77B7">
            <w:pPr>
              <w:spacing w:before="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0108E" w:rsidRPr="000542AB" w14:paraId="68B13617" w14:textId="77777777" w:rsidTr="00272EAB">
        <w:tblPrEx>
          <w:tblCellMar>
            <w:top w:w="57" w:type="dxa"/>
          </w:tblCellMar>
        </w:tblPrEx>
        <w:trPr>
          <w:trHeight w:val="4044"/>
        </w:trPr>
        <w:tc>
          <w:tcPr>
            <w:cnfStyle w:val="001000000000" w:firstRow="0" w:lastRow="0" w:firstColumn="1" w:lastColumn="0" w:oddVBand="0" w:evenVBand="0" w:oddHBand="0" w:evenHBand="0" w:firstRowFirstColumn="0" w:firstRowLastColumn="0" w:lastRowFirstColumn="0" w:lastRowLastColumn="0"/>
            <w:tcW w:w="1418" w:type="dxa"/>
            <w:hideMark/>
          </w:tcPr>
          <w:p w14:paraId="51F9CE3E" w14:textId="699E91DD" w:rsidR="00B0108E" w:rsidRPr="001D6404" w:rsidRDefault="00272EAB" w:rsidP="00B0108E">
            <w:pPr>
              <w:spacing w:before="0" w:line="240" w:lineRule="auto"/>
              <w:rPr>
                <w:b w:val="0"/>
              </w:rPr>
            </w:pPr>
            <w:r w:rsidRPr="00BA5B63">
              <w:t>Background</w:t>
            </w:r>
          </w:p>
        </w:tc>
        <w:tc>
          <w:tcPr>
            <w:tcW w:w="8271" w:type="dxa"/>
            <w:hideMark/>
          </w:tcPr>
          <w:p w14:paraId="56C597B7" w14:textId="77777777" w:rsidR="00272EAB" w:rsidRPr="00C424FD" w:rsidRDefault="00272EAB" w:rsidP="00272EAB">
            <w:pPr>
              <w:shd w:val="clear" w:color="auto" w:fill="FFFFFF"/>
              <w:spacing w:line="240" w:lineRule="auto"/>
              <w:cnfStyle w:val="000000000000" w:firstRow="0" w:lastRow="0" w:firstColumn="0" w:lastColumn="0" w:oddVBand="0" w:evenVBand="0" w:oddHBand="0" w:evenHBand="0" w:firstRowFirstColumn="0" w:firstRowLastColumn="0" w:lastRowFirstColumn="0" w:lastRowLastColumn="0"/>
              <w:rPr>
                <w:color w:val="000000"/>
              </w:rPr>
            </w:pPr>
            <w:r w:rsidRPr="007B397A">
              <w:rPr>
                <w:color w:val="000000"/>
              </w:rPr>
              <w:t>A complaint may relate to:</w:t>
            </w:r>
          </w:p>
          <w:p w14:paraId="755A1A59" w14:textId="77777777" w:rsidR="00272EAB" w:rsidRPr="00C424FD" w:rsidRDefault="00272EAB" w:rsidP="00272EAB">
            <w:pPr>
              <w:pStyle w:val="ListParagraph"/>
              <w:numPr>
                <w:ilvl w:val="0"/>
                <w:numId w:val="27"/>
              </w:numPr>
              <w:shd w:val="clear" w:color="auto" w:fill="FFFFFF"/>
              <w:spacing w:before="0" w:line="240" w:lineRule="auto"/>
              <w:ind w:left="544"/>
              <w:cnfStyle w:val="000000000000" w:firstRow="0" w:lastRow="0" w:firstColumn="0" w:lastColumn="0" w:oddVBand="0" w:evenVBand="0" w:oddHBand="0" w:evenHBand="0" w:firstRowFirstColumn="0" w:firstRowLastColumn="0" w:lastRowFirstColumn="0" w:lastRowLastColumn="0"/>
              <w:rPr>
                <w:color w:val="000000"/>
              </w:rPr>
            </w:pPr>
            <w:r w:rsidRPr="00C424FD">
              <w:rPr>
                <w:color w:val="000000"/>
              </w:rPr>
              <w:t xml:space="preserve">failure to provide a service </w:t>
            </w:r>
          </w:p>
          <w:p w14:paraId="1CB1C47E" w14:textId="77777777" w:rsidR="00272EAB" w:rsidRDefault="00272EAB" w:rsidP="00272EAB">
            <w:pPr>
              <w:pStyle w:val="ListParagraph"/>
              <w:numPr>
                <w:ilvl w:val="0"/>
                <w:numId w:val="27"/>
              </w:numPr>
              <w:spacing w:before="0"/>
              <w:ind w:left="544"/>
              <w:cnfStyle w:val="000000000000" w:firstRow="0" w:lastRow="0" w:firstColumn="0" w:lastColumn="0" w:oddVBand="0" w:evenVBand="0" w:oddHBand="0" w:evenHBand="0" w:firstRowFirstColumn="0" w:firstRowLastColumn="0" w:lastRowFirstColumn="0" w:lastRowLastColumn="0"/>
            </w:pPr>
            <w:r w:rsidRPr="00C424FD">
              <w:rPr>
                <w:color w:val="000000"/>
              </w:rPr>
              <w:t>inadequate standard of service</w:t>
            </w:r>
            <w:r>
              <w:t xml:space="preserve"> </w:t>
            </w:r>
          </w:p>
          <w:p w14:paraId="6ACBC87F" w14:textId="77777777" w:rsidR="00272EAB" w:rsidRPr="00C424FD" w:rsidRDefault="00272EAB" w:rsidP="00272EAB">
            <w:pPr>
              <w:pStyle w:val="ListParagraph"/>
              <w:numPr>
                <w:ilvl w:val="0"/>
                <w:numId w:val="27"/>
              </w:numPr>
              <w:spacing w:before="0"/>
              <w:ind w:left="544"/>
              <w:cnfStyle w:val="000000000000" w:firstRow="0" w:lastRow="0" w:firstColumn="0" w:lastColumn="0" w:oddVBand="0" w:evenVBand="0" w:oddHBand="0" w:evenHBand="0" w:firstRowFirstColumn="0" w:firstRowLastColumn="0" w:lastRowFirstColumn="0" w:lastRowLastColumn="0"/>
            </w:pPr>
            <w:r>
              <w:t>t</w:t>
            </w:r>
            <w:r w:rsidRPr="00C424FD">
              <w:t xml:space="preserve">reatment by or attitude of a member of staff </w:t>
            </w:r>
          </w:p>
          <w:p w14:paraId="26D7AF38" w14:textId="77777777" w:rsidR="00272EAB" w:rsidRPr="00C424FD" w:rsidRDefault="00272EAB" w:rsidP="00272EAB">
            <w:pPr>
              <w:pStyle w:val="ListParagraph"/>
              <w:numPr>
                <w:ilvl w:val="0"/>
                <w:numId w:val="27"/>
              </w:numPr>
              <w:shd w:val="clear" w:color="auto" w:fill="FFFFFF"/>
              <w:spacing w:before="0" w:line="240" w:lineRule="auto"/>
              <w:ind w:left="544"/>
              <w:cnfStyle w:val="000000000000" w:firstRow="0" w:lastRow="0" w:firstColumn="0" w:lastColumn="0" w:oddVBand="0" w:evenVBand="0" w:oddHBand="0" w:evenHBand="0" w:firstRowFirstColumn="0" w:firstRowLastColumn="0" w:lastRowFirstColumn="0" w:lastRowLastColumn="0"/>
              <w:rPr>
                <w:color w:val="000000"/>
              </w:rPr>
            </w:pPr>
            <w:r w:rsidRPr="00C424FD">
              <w:rPr>
                <w:color w:val="000000"/>
              </w:rPr>
              <w:t xml:space="preserve">disagreement with a decision where the customer cannot use another procedure (for example an appeal) to resolve the matter </w:t>
            </w:r>
          </w:p>
          <w:p w14:paraId="3B69AD38" w14:textId="77777777" w:rsidR="00272EAB" w:rsidRPr="00C424FD" w:rsidRDefault="00272EAB" w:rsidP="00272EAB">
            <w:pPr>
              <w:pStyle w:val="ListParagraph"/>
              <w:numPr>
                <w:ilvl w:val="0"/>
                <w:numId w:val="0"/>
              </w:numPr>
              <w:shd w:val="clear" w:color="auto" w:fill="FFFFFF"/>
              <w:spacing w:line="240" w:lineRule="auto"/>
              <w:ind w:left="1437"/>
              <w:cnfStyle w:val="000000000000" w:firstRow="0" w:lastRow="0" w:firstColumn="0" w:lastColumn="0" w:oddVBand="0" w:evenVBand="0" w:oddHBand="0" w:evenHBand="0" w:firstRowFirstColumn="0" w:firstRowLastColumn="0" w:lastRowFirstColumn="0" w:lastRowLastColumn="0"/>
              <w:rPr>
                <w:color w:val="000000"/>
              </w:rPr>
            </w:pPr>
          </w:p>
          <w:p w14:paraId="602707D2" w14:textId="77777777" w:rsidR="00272EAB" w:rsidRPr="00C424FD" w:rsidRDefault="00272EAB" w:rsidP="00272EAB">
            <w:pPr>
              <w:shd w:val="clear" w:color="auto" w:fill="FFFFFF"/>
              <w:spacing w:before="0" w:line="240" w:lineRule="auto"/>
              <w:cnfStyle w:val="000000000000" w:firstRow="0" w:lastRow="0" w:firstColumn="0" w:lastColumn="0" w:oddVBand="0" w:evenVBand="0" w:oddHBand="0" w:evenHBand="0" w:firstRowFirstColumn="0" w:firstRowLastColumn="0" w:lastRowFirstColumn="0" w:lastRowLastColumn="0"/>
              <w:rPr>
                <w:color w:val="000000"/>
              </w:rPr>
            </w:pPr>
            <w:r w:rsidRPr="00F56629">
              <w:rPr>
                <w:color w:val="000000"/>
              </w:rPr>
              <w:t xml:space="preserve">A complaint is </w:t>
            </w:r>
            <w:r w:rsidRPr="00C424FD">
              <w:rPr>
                <w:b/>
                <w:bCs/>
                <w:color w:val="000000"/>
              </w:rPr>
              <w:t>not</w:t>
            </w:r>
            <w:r w:rsidRPr="00F56629">
              <w:rPr>
                <w:color w:val="000000"/>
              </w:rPr>
              <w:t>:</w:t>
            </w:r>
          </w:p>
          <w:p w14:paraId="5463F242" w14:textId="77777777" w:rsidR="00272EAB" w:rsidRPr="00C424FD" w:rsidRDefault="00272EAB" w:rsidP="00272EAB">
            <w:pPr>
              <w:pStyle w:val="ListParagraph"/>
              <w:numPr>
                <w:ilvl w:val="0"/>
                <w:numId w:val="28"/>
              </w:numPr>
              <w:shd w:val="clear" w:color="auto" w:fill="FFFFFF"/>
              <w:spacing w:before="0" w:line="240" w:lineRule="auto"/>
              <w:ind w:left="544"/>
              <w:cnfStyle w:val="000000000000" w:firstRow="0" w:lastRow="0" w:firstColumn="0" w:lastColumn="0" w:oddVBand="0" w:evenVBand="0" w:oddHBand="0" w:evenHBand="0" w:firstRowFirstColumn="0" w:firstRowLastColumn="0" w:lastRowFirstColumn="0" w:lastRowLastColumn="0"/>
              <w:rPr>
                <w:color w:val="000000"/>
              </w:rPr>
            </w:pPr>
            <w:r w:rsidRPr="00C424FD">
              <w:rPr>
                <w:color w:val="000000"/>
              </w:rPr>
              <w:t xml:space="preserve">a routine first-time request for a service </w:t>
            </w:r>
          </w:p>
          <w:p w14:paraId="1951A831" w14:textId="77777777" w:rsidR="00272EAB" w:rsidRDefault="00272EAB" w:rsidP="00272EAB">
            <w:pPr>
              <w:pStyle w:val="ListParagraph"/>
              <w:numPr>
                <w:ilvl w:val="0"/>
                <w:numId w:val="27"/>
              </w:numPr>
              <w:shd w:val="clear" w:color="auto" w:fill="FFFFFF"/>
              <w:spacing w:before="0" w:line="240" w:lineRule="auto"/>
              <w:ind w:left="544"/>
              <w:cnfStyle w:val="000000000000" w:firstRow="0" w:lastRow="0" w:firstColumn="0" w:lastColumn="0" w:oddVBand="0" w:evenVBand="0" w:oddHBand="0" w:evenHBand="0" w:firstRowFirstColumn="0" w:firstRowLastColumn="0" w:lastRowFirstColumn="0" w:lastRowLastColumn="0"/>
              <w:rPr>
                <w:color w:val="000000"/>
              </w:rPr>
            </w:pPr>
            <w:r w:rsidRPr="003175B9">
              <w:rPr>
                <w:color w:val="000000"/>
              </w:rPr>
              <w:t>a request for compensation</w:t>
            </w:r>
          </w:p>
          <w:p w14:paraId="6CAE2DF3" w14:textId="77777777" w:rsidR="00272EAB" w:rsidRPr="003175B9" w:rsidRDefault="00272EAB" w:rsidP="00272EAB">
            <w:pPr>
              <w:pStyle w:val="ListParagraph"/>
              <w:numPr>
                <w:ilvl w:val="0"/>
                <w:numId w:val="27"/>
              </w:numPr>
              <w:shd w:val="clear" w:color="auto" w:fill="FFFFFF"/>
              <w:spacing w:before="0" w:line="240" w:lineRule="auto"/>
              <w:ind w:left="544"/>
              <w:cnfStyle w:val="000000000000" w:firstRow="0" w:lastRow="0" w:firstColumn="0" w:lastColumn="0" w:oddVBand="0" w:evenVBand="0" w:oddHBand="0" w:evenHBand="0" w:firstRowFirstColumn="0" w:firstRowLastColumn="0" w:lastRowFirstColumn="0" w:lastRowLastColumn="0"/>
              <w:rPr>
                <w:color w:val="000000"/>
              </w:rPr>
            </w:pPr>
            <w:r w:rsidRPr="003175B9">
              <w:rPr>
                <w:color w:val="000000"/>
              </w:rPr>
              <w:t>dissatisfaction with Campus Services policies and procedures</w:t>
            </w:r>
          </w:p>
          <w:p w14:paraId="7125AE6C" w14:textId="77777777" w:rsidR="00272EAB" w:rsidRPr="00C424FD" w:rsidRDefault="00272EAB" w:rsidP="00272EAB">
            <w:pPr>
              <w:pStyle w:val="ListParagraph"/>
              <w:numPr>
                <w:ilvl w:val="0"/>
                <w:numId w:val="28"/>
              </w:numPr>
              <w:shd w:val="clear" w:color="auto" w:fill="FFFFFF"/>
              <w:spacing w:before="0" w:line="240" w:lineRule="auto"/>
              <w:ind w:left="544"/>
              <w:cnfStyle w:val="000000000000" w:firstRow="0" w:lastRow="0" w:firstColumn="0" w:lastColumn="0" w:oddVBand="0" w:evenVBand="0" w:oddHBand="0" w:evenHBand="0" w:firstRowFirstColumn="0" w:firstRowLastColumn="0" w:lastRowFirstColumn="0" w:lastRowLastColumn="0"/>
              <w:rPr>
                <w:color w:val="000000"/>
              </w:rPr>
            </w:pPr>
            <w:r w:rsidRPr="00C424FD">
              <w:rPr>
                <w:color w:val="000000"/>
              </w:rPr>
              <w:t xml:space="preserve">disagreement with a decision where a right of appeal exists </w:t>
            </w:r>
          </w:p>
          <w:p w14:paraId="67C9C4CE" w14:textId="426721DE" w:rsidR="00B0108E" w:rsidRPr="008450CA" w:rsidRDefault="00272EAB" w:rsidP="00272EAB">
            <w:pPr>
              <w:pStyle w:val="ListParagraph"/>
              <w:numPr>
                <w:ilvl w:val="0"/>
                <w:numId w:val="28"/>
              </w:numPr>
              <w:shd w:val="clear" w:color="auto" w:fill="FFFFFF"/>
              <w:spacing w:before="0" w:line="240" w:lineRule="auto"/>
              <w:ind w:left="54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lang w:val="en-AU"/>
              </w:rPr>
            </w:pPr>
            <w:r w:rsidRPr="00C424FD">
              <w:rPr>
                <w:color w:val="000000"/>
              </w:rPr>
              <w:t>an attempt to reopen a previously concluded complaint or to have a complaint reconsidered where we have already given our final decision.</w:t>
            </w:r>
          </w:p>
        </w:tc>
      </w:tr>
      <w:tr w:rsidR="00272EAB" w:rsidRPr="000542AB" w14:paraId="60CAC273" w14:textId="77777777" w:rsidTr="00272EAB">
        <w:tblPrEx>
          <w:tblCellMar>
            <w:top w:w="57" w:type="dxa"/>
          </w:tblCellMar>
        </w:tblPrEx>
        <w:trPr>
          <w:trHeight w:val="4044"/>
        </w:trPr>
        <w:tc>
          <w:tcPr>
            <w:cnfStyle w:val="001000000000" w:firstRow="0" w:lastRow="0" w:firstColumn="1" w:lastColumn="0" w:oddVBand="0" w:evenVBand="0" w:oddHBand="0" w:evenHBand="0" w:firstRowFirstColumn="0" w:firstRowLastColumn="0" w:lastRowFirstColumn="0" w:lastRowLastColumn="0"/>
            <w:tcW w:w="1418" w:type="dxa"/>
          </w:tcPr>
          <w:p w14:paraId="0604C368" w14:textId="63442A46" w:rsidR="00272EAB" w:rsidRPr="00BA5B63" w:rsidRDefault="00272EAB" w:rsidP="00B0108E">
            <w:pPr>
              <w:spacing w:before="0" w:line="240" w:lineRule="auto"/>
            </w:pPr>
            <w:r w:rsidRPr="00BA5B63">
              <w:t>Definitions</w:t>
            </w:r>
          </w:p>
        </w:tc>
        <w:tc>
          <w:tcPr>
            <w:tcW w:w="8271" w:type="dxa"/>
          </w:tcPr>
          <w:p w14:paraId="14126EC2" w14:textId="77777777" w:rsidR="00272EAB" w:rsidRDefault="00272EAB" w:rsidP="00272EAB">
            <w:pPr>
              <w:spacing w:before="0" w:line="240" w:lineRule="auto"/>
              <w:cnfStyle w:val="000000000000" w:firstRow="0" w:lastRow="0" w:firstColumn="0" w:lastColumn="0" w:oddVBand="0" w:evenVBand="0" w:oddHBand="0" w:evenHBand="0" w:firstRowFirstColumn="0" w:firstRowLastColumn="0" w:lastRowFirstColumn="0" w:lastRowLastColumn="0"/>
            </w:pPr>
          </w:p>
          <w:p w14:paraId="222FD475" w14:textId="77777777" w:rsidR="00272EAB" w:rsidRDefault="00272EAB" w:rsidP="00272EAB">
            <w:pPr>
              <w:spacing w:before="0" w:line="240" w:lineRule="auto"/>
              <w:cnfStyle w:val="000000000000" w:firstRow="0" w:lastRow="0" w:firstColumn="0" w:lastColumn="0" w:oddVBand="0" w:evenVBand="0" w:oddHBand="0" w:evenHBand="0" w:firstRowFirstColumn="0" w:firstRowLastColumn="0" w:lastRowFirstColumn="0" w:lastRowLastColumn="0"/>
            </w:pPr>
            <w:r>
              <w:t>For the purposes of this document, a complaint is deemed to be a clear expression of dissatisfaction with any aspect of the service provided by Campus Services.</w:t>
            </w:r>
          </w:p>
          <w:p w14:paraId="1FF64706" w14:textId="77777777" w:rsidR="00272EAB" w:rsidRDefault="00272EAB" w:rsidP="00272EA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pPr>
            <w:r>
              <w:t>Investigation is essential in cases where frontline resolution was not possible, and the issue is serious, recurring, complex or considered ‘high risk</w:t>
            </w:r>
            <w:proofErr w:type="gramStart"/>
            <w:r>
              <w:t>’ .</w:t>
            </w:r>
            <w:proofErr w:type="gramEnd"/>
          </w:p>
          <w:p w14:paraId="460F85B3" w14:textId="77777777" w:rsidR="00272EAB" w:rsidRDefault="00272EAB" w:rsidP="00272EA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pPr>
            <w:r>
              <w:t>Frontline resolution is suggested for issues that can be easily resolved and require little or no investigation. Such issues and/or complaints are classified as Stage 0 complaints.</w:t>
            </w:r>
          </w:p>
          <w:p w14:paraId="5C88F9AB" w14:textId="77777777" w:rsidR="00272EAB" w:rsidRPr="00F56629" w:rsidRDefault="00272EAB" w:rsidP="00272EAB">
            <w:pPr>
              <w:shd w:val="clear" w:color="auto" w:fill="FFFFFF"/>
              <w:spacing w:before="100" w:beforeAutospacing="1" w:after="240" w:line="240" w:lineRule="auto"/>
              <w:cnfStyle w:val="000000000000" w:firstRow="0" w:lastRow="0" w:firstColumn="0" w:lastColumn="0" w:oddVBand="0" w:evenVBand="0" w:oddHBand="0" w:evenHBand="0" w:firstRowFirstColumn="0" w:firstRowLastColumn="0" w:lastRowFirstColumn="0" w:lastRowLastColumn="0"/>
              <w:rPr>
                <w:color w:val="000000"/>
              </w:rPr>
            </w:pPr>
            <w:r>
              <w:t xml:space="preserve">Complaints </w:t>
            </w:r>
            <w:r w:rsidRPr="00F56629">
              <w:rPr>
                <w:color w:val="000000"/>
              </w:rPr>
              <w:t>may already have been considered at the frontline resolution stage, or they may have been identified from the start as needing immediate investigation</w:t>
            </w:r>
            <w:r>
              <w:rPr>
                <w:color w:val="000000"/>
              </w:rPr>
              <w:t>.</w:t>
            </w:r>
          </w:p>
          <w:p w14:paraId="0DDF0691" w14:textId="77777777" w:rsidR="00272EAB" w:rsidRDefault="00272EAB" w:rsidP="00272EA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pPr>
            <w:r>
              <w:t>Escalation – Stage 0 complaints will normally be dealt with by the relevant team personnel. Should a stage 0 complaint be unresolved and/or escalated to Stage 1, it will be the responsibility of Section Managers to address. Further escalation will be in line with the Escalation Flowchart.</w:t>
            </w:r>
          </w:p>
          <w:p w14:paraId="400B9C4D" w14:textId="77777777" w:rsidR="00272EAB" w:rsidRDefault="00272EAB" w:rsidP="00272EAB">
            <w:pPr>
              <w:spacing w:before="0" w:line="240" w:lineRule="auto"/>
              <w:cnfStyle w:val="000000000000" w:firstRow="0" w:lastRow="0" w:firstColumn="0" w:lastColumn="0" w:oddVBand="0" w:evenVBand="0" w:oddHBand="0" w:evenHBand="0" w:firstRowFirstColumn="0" w:firstRowLastColumn="0" w:lastRowFirstColumn="0" w:lastRowLastColumn="0"/>
            </w:pPr>
            <w:r>
              <w:t>The procedure is applicable to both internal and external customers of the University. Confidentiality will be observed wherever possible, but it is not possible for us to respond to anonymous complaints.</w:t>
            </w:r>
          </w:p>
          <w:p w14:paraId="7FC918D6" w14:textId="77777777" w:rsidR="00272EAB" w:rsidRPr="007B397A" w:rsidRDefault="00272EAB" w:rsidP="00272EAB">
            <w:pPr>
              <w:shd w:val="clear" w:color="auto" w:fill="FFFFFF"/>
              <w:spacing w:line="240" w:lineRule="auto"/>
              <w:cnfStyle w:val="000000000000" w:firstRow="0" w:lastRow="0" w:firstColumn="0" w:lastColumn="0" w:oddVBand="0" w:evenVBand="0" w:oddHBand="0" w:evenHBand="0" w:firstRowFirstColumn="0" w:firstRowLastColumn="0" w:lastRowFirstColumn="0" w:lastRowLastColumn="0"/>
              <w:rPr>
                <w:color w:val="000000"/>
              </w:rPr>
            </w:pPr>
          </w:p>
        </w:tc>
      </w:tr>
      <w:tr w:rsidR="00272EAB" w:rsidRPr="000542AB" w14:paraId="3AD5FC9F" w14:textId="77777777" w:rsidTr="00272EAB">
        <w:tblPrEx>
          <w:tblCellMar>
            <w:top w:w="57" w:type="dxa"/>
          </w:tblCellMar>
        </w:tblPrEx>
        <w:trPr>
          <w:trHeight w:val="4044"/>
        </w:trPr>
        <w:tc>
          <w:tcPr>
            <w:cnfStyle w:val="001000000000" w:firstRow="0" w:lastRow="0" w:firstColumn="1" w:lastColumn="0" w:oddVBand="0" w:evenVBand="0" w:oddHBand="0" w:evenHBand="0" w:firstRowFirstColumn="0" w:firstRowLastColumn="0" w:lastRowFirstColumn="0" w:lastRowLastColumn="0"/>
            <w:tcW w:w="1418" w:type="dxa"/>
          </w:tcPr>
          <w:p w14:paraId="222554AC" w14:textId="585F9A77" w:rsidR="00272EAB" w:rsidRPr="00BA5B63" w:rsidRDefault="00272EAB" w:rsidP="00B0108E">
            <w:pPr>
              <w:spacing w:before="0" w:line="240" w:lineRule="auto"/>
            </w:pPr>
            <w:r w:rsidRPr="00BA5B63">
              <w:lastRenderedPageBreak/>
              <w:t>Policy</w:t>
            </w:r>
          </w:p>
        </w:tc>
        <w:tc>
          <w:tcPr>
            <w:tcW w:w="8271" w:type="dxa"/>
          </w:tcPr>
          <w:p w14:paraId="0726AC0A" w14:textId="77777777" w:rsidR="00272EAB" w:rsidRDefault="00272EAB" w:rsidP="00272EA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Rdg Swift"/>
              </w:rPr>
            </w:pPr>
            <w:r w:rsidRPr="00C424FD">
              <w:rPr>
                <w:rFonts w:cs="Rdg Swift"/>
              </w:rPr>
              <w:t>Campus Services welcomes feedback from its customers. Whilst most of the feedback we receive is positive, we recognise that from time to time problems do arise and customers may occasionally wish to express concern or d</w:t>
            </w:r>
            <w:r>
              <w:rPr>
                <w:rFonts w:cs="Rdg Swift"/>
              </w:rPr>
              <w:t xml:space="preserve">issatisfaction with aspects of </w:t>
            </w:r>
            <w:r w:rsidRPr="00C424FD">
              <w:rPr>
                <w:rFonts w:cs="Rdg Swift"/>
              </w:rPr>
              <w:t xml:space="preserve">the services we provide. </w:t>
            </w:r>
          </w:p>
          <w:p w14:paraId="71A2C12A" w14:textId="77777777" w:rsidR="00272EAB" w:rsidRPr="00C424FD" w:rsidRDefault="00272EAB" w:rsidP="00272EA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Rdg Swift"/>
              </w:rPr>
            </w:pPr>
            <w:r w:rsidRPr="00C424FD">
              <w:rPr>
                <w:rFonts w:cs="Rdg Swift"/>
              </w:rPr>
              <w:t>We aim to use the feedback gathered from such complaints positively to help us improve the services we offer and to enhance the University experience for all customers.</w:t>
            </w:r>
          </w:p>
          <w:p w14:paraId="0BD957AE" w14:textId="77777777" w:rsidR="00272EAB" w:rsidRDefault="00272EAB" w:rsidP="00272EA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color w:val="000000"/>
              </w:rPr>
            </w:pPr>
            <w:r w:rsidRPr="00C424FD">
              <w:rPr>
                <w:color w:val="000000"/>
              </w:rPr>
              <w:t>Anyone who receives, requests or is affected by our services can make a complaint.</w:t>
            </w:r>
          </w:p>
          <w:p w14:paraId="2C056596" w14:textId="77777777" w:rsidR="00272EAB" w:rsidRDefault="00272EAB" w:rsidP="00272EA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Rdg Swift"/>
              </w:rPr>
            </w:pPr>
            <w:r>
              <w:rPr>
                <w:color w:val="000000"/>
              </w:rPr>
              <w:t>All complaints are processed in line with GDPR and applicable University policies. Formal complaints will be recorded within Action Manager and/or Campus Services QMS.</w:t>
            </w:r>
            <w:r>
              <w:rPr>
                <w:color w:val="000000"/>
              </w:rPr>
              <w:br/>
            </w:r>
          </w:p>
          <w:p w14:paraId="0D2E0DD9" w14:textId="6616E7E2" w:rsidR="00272EAB" w:rsidRDefault="00272EAB" w:rsidP="00272EAB">
            <w:pPr>
              <w:spacing w:before="0" w:line="240" w:lineRule="auto"/>
              <w:cnfStyle w:val="000000000000" w:firstRow="0" w:lastRow="0" w:firstColumn="0" w:lastColumn="0" w:oddVBand="0" w:evenVBand="0" w:oddHBand="0" w:evenHBand="0" w:firstRowFirstColumn="0" w:firstRowLastColumn="0" w:lastRowFirstColumn="0" w:lastRowLastColumn="0"/>
            </w:pPr>
            <w:r>
              <w:rPr>
                <w:rFonts w:cs="Rdg Swift"/>
              </w:rPr>
              <w:t>We aim to respond to all complaints within 5 working days, recognising that in some cases, investigation may take longer. We also aim to resolve complaints escalated to Stage 1 or above within 14 working days of receiving.</w:t>
            </w:r>
          </w:p>
        </w:tc>
      </w:tr>
      <w:tr w:rsidR="00272EAB" w:rsidRPr="000542AB" w14:paraId="5B8A228A" w14:textId="77777777" w:rsidTr="00272EAB">
        <w:tblPrEx>
          <w:tblCellMar>
            <w:top w:w="57" w:type="dxa"/>
          </w:tblCellMar>
        </w:tblPrEx>
        <w:trPr>
          <w:trHeight w:val="4044"/>
        </w:trPr>
        <w:tc>
          <w:tcPr>
            <w:cnfStyle w:val="001000000000" w:firstRow="0" w:lastRow="0" w:firstColumn="1" w:lastColumn="0" w:oddVBand="0" w:evenVBand="0" w:oddHBand="0" w:evenHBand="0" w:firstRowFirstColumn="0" w:firstRowLastColumn="0" w:lastRowFirstColumn="0" w:lastRowLastColumn="0"/>
            <w:tcW w:w="1418" w:type="dxa"/>
          </w:tcPr>
          <w:p w14:paraId="55C88649" w14:textId="10E1353F" w:rsidR="00272EAB" w:rsidRPr="00BA5B63" w:rsidRDefault="00272EAB" w:rsidP="00B0108E">
            <w:pPr>
              <w:spacing w:before="0" w:line="240" w:lineRule="auto"/>
            </w:pPr>
            <w:r w:rsidRPr="00BA5B63">
              <w:t>Procedure</w:t>
            </w:r>
          </w:p>
        </w:tc>
        <w:tc>
          <w:tcPr>
            <w:tcW w:w="8271" w:type="dxa"/>
          </w:tcPr>
          <w:p w14:paraId="6C5A53B1" w14:textId="77777777" w:rsidR="00272EAB" w:rsidRDefault="00272EAB" w:rsidP="00272EAB">
            <w:pPr>
              <w:shd w:val="clear" w:color="auto" w:fill="FFFFFF"/>
              <w:spacing w:before="0" w:line="240" w:lineRule="auto"/>
              <w:cnfStyle w:val="000000000000" w:firstRow="0" w:lastRow="0" w:firstColumn="0" w:lastColumn="0" w:oddVBand="0" w:evenVBand="0" w:oddHBand="0" w:evenHBand="0" w:firstRowFirstColumn="0" w:firstRowLastColumn="0" w:lastRowFirstColumn="0" w:lastRowLastColumn="0"/>
              <w:rPr>
                <w:rFonts w:cs="Rdg Swift"/>
              </w:rPr>
            </w:pPr>
            <w:r w:rsidRPr="000326A6">
              <w:rPr>
                <w:rFonts w:cs="Rdg Swift"/>
              </w:rPr>
              <w:t xml:space="preserve">On </w:t>
            </w:r>
            <w:proofErr w:type="gramStart"/>
            <w:r w:rsidRPr="000326A6">
              <w:rPr>
                <w:rFonts w:cs="Rdg Swift"/>
              </w:rPr>
              <w:t xml:space="preserve">receiving </w:t>
            </w:r>
            <w:r>
              <w:rPr>
                <w:rFonts w:cs="Rdg Swift"/>
              </w:rPr>
              <w:t xml:space="preserve"> a</w:t>
            </w:r>
            <w:proofErr w:type="gramEnd"/>
            <w:r>
              <w:rPr>
                <w:rFonts w:cs="Rdg Swift"/>
              </w:rPr>
              <w:t xml:space="preserve"> complaint, it will be designated as a Stage 0 complaint and will be processed accordingly for frontline resolution</w:t>
            </w:r>
            <w:r w:rsidRPr="000326A6">
              <w:rPr>
                <w:rFonts w:cs="Rdg Swift"/>
              </w:rPr>
              <w:t xml:space="preserve">. </w:t>
            </w:r>
          </w:p>
          <w:p w14:paraId="6049B106" w14:textId="77777777" w:rsidR="00272EAB" w:rsidRDefault="00272EAB" w:rsidP="00272EAB">
            <w:pPr>
              <w:shd w:val="clear" w:color="auto" w:fill="FFFFFF"/>
              <w:spacing w:before="0" w:line="240" w:lineRule="auto"/>
              <w:cnfStyle w:val="000000000000" w:firstRow="0" w:lastRow="0" w:firstColumn="0" w:lastColumn="0" w:oddVBand="0" w:evenVBand="0" w:oddHBand="0" w:evenHBand="0" w:firstRowFirstColumn="0" w:firstRowLastColumn="0" w:lastRowFirstColumn="0" w:lastRowLastColumn="0"/>
              <w:rPr>
                <w:rFonts w:cs="Rdg Swift"/>
              </w:rPr>
            </w:pPr>
          </w:p>
          <w:p w14:paraId="0619199C" w14:textId="77777777" w:rsidR="00272EAB" w:rsidRDefault="00272EAB" w:rsidP="00272EAB">
            <w:pPr>
              <w:shd w:val="clear" w:color="auto" w:fill="FFFFFF"/>
              <w:spacing w:before="0" w:line="240" w:lineRule="auto"/>
              <w:cnfStyle w:val="000000000000" w:firstRow="0" w:lastRow="0" w:firstColumn="0" w:lastColumn="0" w:oddVBand="0" w:evenVBand="0" w:oddHBand="0" w:evenHBand="0" w:firstRowFirstColumn="0" w:firstRowLastColumn="0" w:lastRowFirstColumn="0" w:lastRowLastColumn="0"/>
              <w:rPr>
                <w:rFonts w:cs="Rdg Swift"/>
              </w:rPr>
            </w:pPr>
            <w:r w:rsidRPr="000326A6">
              <w:rPr>
                <w:rFonts w:cs="Rdg Swift"/>
              </w:rPr>
              <w:t>Some complaints will need to be fully investigated before a suitable response is given. These complaints will be escalated to the investigation stage.</w:t>
            </w:r>
          </w:p>
          <w:p w14:paraId="0BF834C4" w14:textId="77777777" w:rsidR="00272EAB" w:rsidRDefault="00272EAB" w:rsidP="00272EAB">
            <w:pPr>
              <w:shd w:val="clear" w:color="auto" w:fill="FFFFFF"/>
              <w:spacing w:before="0" w:line="240" w:lineRule="auto"/>
              <w:cnfStyle w:val="000000000000" w:firstRow="0" w:lastRow="0" w:firstColumn="0" w:lastColumn="0" w:oddVBand="0" w:evenVBand="0" w:oddHBand="0" w:evenHBand="0" w:firstRowFirstColumn="0" w:firstRowLastColumn="0" w:lastRowFirstColumn="0" w:lastRowLastColumn="0"/>
              <w:rPr>
                <w:color w:val="000000"/>
              </w:rPr>
            </w:pPr>
            <w:r w:rsidRPr="000326A6">
              <w:rPr>
                <w:rFonts w:cs="Rdg Swift"/>
              </w:rPr>
              <w:br/>
              <w:t>Please note that all complaints are collated and logged by the Campus Services Administration team on a regular interval of 3 months even if complaints have or have not reached the investigation stage.</w:t>
            </w:r>
            <w:r w:rsidRPr="000326A6">
              <w:rPr>
                <w:rFonts w:cs="Rdg Swift"/>
              </w:rPr>
              <w:br/>
            </w:r>
            <w:r w:rsidRPr="00C43021">
              <w:rPr>
                <w:color w:val="000000"/>
                <w:highlight w:val="yellow"/>
              </w:rPr>
              <w:br/>
            </w:r>
            <w:r w:rsidRPr="00BB4001">
              <w:rPr>
                <w:color w:val="000000"/>
              </w:rPr>
              <w:t>The following procedure is followed on receipt of a complaint.</w:t>
            </w:r>
          </w:p>
          <w:p w14:paraId="4C0CF46E" w14:textId="77777777" w:rsidR="00272EAB" w:rsidRDefault="00272EAB" w:rsidP="00272EAB">
            <w:pPr>
              <w:shd w:val="clear" w:color="auto" w:fill="FFFFFF"/>
              <w:spacing w:before="0" w:line="240" w:lineRule="auto"/>
              <w:cnfStyle w:val="000000000000" w:firstRow="0" w:lastRow="0" w:firstColumn="0" w:lastColumn="0" w:oddVBand="0" w:evenVBand="0" w:oddHBand="0" w:evenHBand="0" w:firstRowFirstColumn="0" w:firstRowLastColumn="0" w:lastRowFirstColumn="0" w:lastRowLastColumn="0"/>
              <w:rPr>
                <w:color w:val="000000"/>
              </w:rPr>
            </w:pPr>
          </w:p>
          <w:p w14:paraId="280A06C4" w14:textId="77777777" w:rsidR="00272EAB" w:rsidRDefault="00272EAB" w:rsidP="00272EAB">
            <w:pPr>
              <w:shd w:val="clear" w:color="auto" w:fill="FFFFFF"/>
              <w:spacing w:before="0" w:line="240" w:lineRule="auto"/>
              <w:cnfStyle w:val="000000000000" w:firstRow="0" w:lastRow="0" w:firstColumn="0" w:lastColumn="0" w:oddVBand="0" w:evenVBand="0" w:oddHBand="0" w:evenHBand="0" w:firstRowFirstColumn="0" w:firstRowLastColumn="0" w:lastRowFirstColumn="0" w:lastRowLastColumn="0"/>
              <w:rPr>
                <w:b/>
                <w:color w:val="000000"/>
              </w:rPr>
            </w:pPr>
            <w:r>
              <w:rPr>
                <w:b/>
                <w:color w:val="000000"/>
              </w:rPr>
              <w:t>Stage 0:</w:t>
            </w:r>
          </w:p>
          <w:p w14:paraId="23B248C6" w14:textId="77777777" w:rsidR="00272EAB" w:rsidRDefault="00272EAB" w:rsidP="00272EAB">
            <w:pPr>
              <w:shd w:val="clear" w:color="auto" w:fill="FFFFFF"/>
              <w:spacing w:before="0" w:line="240" w:lineRule="auto"/>
              <w:cnfStyle w:val="000000000000" w:firstRow="0" w:lastRow="0" w:firstColumn="0" w:lastColumn="0" w:oddVBand="0" w:evenVBand="0" w:oddHBand="0" w:evenHBand="0" w:firstRowFirstColumn="0" w:firstRowLastColumn="0" w:lastRowFirstColumn="0" w:lastRowLastColumn="0"/>
              <w:rPr>
                <w:color w:val="000000"/>
              </w:rPr>
            </w:pPr>
          </w:p>
          <w:p w14:paraId="099E96EB" w14:textId="77777777" w:rsidR="00272EAB" w:rsidRDefault="00272EAB" w:rsidP="00272EAB">
            <w:pPr>
              <w:shd w:val="clear" w:color="auto" w:fill="FFFFFF"/>
              <w:spacing w:before="0" w:line="240" w:lineRule="auto"/>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A complaint is received and will be responded to in line with SLA objectives. The response will attempt to resolve the complaint equitably, fairly and to the satisfaction of all parties. </w:t>
            </w:r>
          </w:p>
          <w:p w14:paraId="241077AF" w14:textId="77777777" w:rsidR="00272EAB" w:rsidRDefault="00272EAB" w:rsidP="00272EAB">
            <w:pPr>
              <w:shd w:val="clear" w:color="auto" w:fill="FFFFFF"/>
              <w:spacing w:before="0" w:line="240" w:lineRule="auto"/>
              <w:cnfStyle w:val="000000000000" w:firstRow="0" w:lastRow="0" w:firstColumn="0" w:lastColumn="0" w:oddVBand="0" w:evenVBand="0" w:oddHBand="0" w:evenHBand="0" w:firstRowFirstColumn="0" w:firstRowLastColumn="0" w:lastRowFirstColumn="0" w:lastRowLastColumn="0"/>
              <w:rPr>
                <w:color w:val="000000"/>
              </w:rPr>
            </w:pPr>
          </w:p>
          <w:p w14:paraId="26CC44E6" w14:textId="77777777" w:rsidR="00272EAB" w:rsidRPr="00E9548F" w:rsidRDefault="00272EAB" w:rsidP="00272EAB">
            <w:pPr>
              <w:shd w:val="clear" w:color="auto" w:fill="FFFFFF"/>
              <w:spacing w:before="0" w:line="240" w:lineRule="auto"/>
              <w:cnfStyle w:val="000000000000" w:firstRow="0" w:lastRow="0" w:firstColumn="0" w:lastColumn="0" w:oddVBand="0" w:evenVBand="0" w:oddHBand="0" w:evenHBand="0" w:firstRowFirstColumn="0" w:firstRowLastColumn="0" w:lastRowFirstColumn="0" w:lastRowLastColumn="0"/>
              <w:rPr>
                <w:color w:val="000000"/>
              </w:rPr>
            </w:pPr>
            <w:r>
              <w:rPr>
                <w:color w:val="000000"/>
              </w:rPr>
              <w:t>If frontline resolution is unsuccessful or not appropriate (see below) the complaint may be escalated to Stage 1.</w:t>
            </w:r>
          </w:p>
          <w:p w14:paraId="057BFA9C" w14:textId="77777777" w:rsidR="00272EAB" w:rsidRDefault="00272EAB" w:rsidP="00272EAB">
            <w:pPr>
              <w:shd w:val="clear" w:color="auto" w:fill="FFFFFF"/>
              <w:spacing w:before="0" w:line="240" w:lineRule="auto"/>
              <w:cnfStyle w:val="000000000000" w:firstRow="0" w:lastRow="0" w:firstColumn="0" w:lastColumn="0" w:oddVBand="0" w:evenVBand="0" w:oddHBand="0" w:evenHBand="0" w:firstRowFirstColumn="0" w:firstRowLastColumn="0" w:lastRowFirstColumn="0" w:lastRowLastColumn="0"/>
              <w:rPr>
                <w:color w:val="000000"/>
              </w:rPr>
            </w:pPr>
          </w:p>
          <w:p w14:paraId="0049D7FE" w14:textId="77777777" w:rsidR="00272EAB" w:rsidRPr="00F56629" w:rsidRDefault="00272EAB" w:rsidP="00272EAB">
            <w:pPr>
              <w:shd w:val="clear" w:color="auto" w:fill="FFFFFF"/>
              <w:spacing w:line="240" w:lineRule="auto"/>
              <w:outlineLvl w:val="3"/>
              <w:cnfStyle w:val="000000000000" w:firstRow="0" w:lastRow="0" w:firstColumn="0" w:lastColumn="0" w:oddVBand="0" w:evenVBand="0" w:oddHBand="0" w:evenHBand="0" w:firstRowFirstColumn="0" w:firstRowLastColumn="0" w:lastRowFirstColumn="0" w:lastRowLastColumn="0"/>
              <w:rPr>
                <w:b/>
                <w:bCs/>
              </w:rPr>
            </w:pPr>
            <w:r w:rsidRPr="00F56629">
              <w:rPr>
                <w:b/>
                <w:bCs/>
              </w:rPr>
              <w:t>Closing the complaint at the frontline resolution stage</w:t>
            </w:r>
          </w:p>
          <w:p w14:paraId="2BEFC9EC" w14:textId="77777777" w:rsidR="00272EAB" w:rsidRPr="00B46D7D" w:rsidRDefault="00272EAB" w:rsidP="00272EAB">
            <w:pPr>
              <w:shd w:val="clear" w:color="auto" w:fill="FFFFFF"/>
              <w:spacing w:before="100" w:beforeAutospacing="1" w:after="240" w:line="240" w:lineRule="auto"/>
              <w:cnfStyle w:val="000000000000" w:firstRow="0" w:lastRow="0" w:firstColumn="0" w:lastColumn="0" w:oddVBand="0" w:evenVBand="0" w:oddHBand="0" w:evenHBand="0" w:firstRowFirstColumn="0" w:firstRowLastColumn="0" w:lastRowFirstColumn="0" w:lastRowLastColumn="0"/>
              <w:rPr>
                <w:rFonts w:cs="Rdg Swift"/>
              </w:rPr>
            </w:pPr>
            <w:r w:rsidRPr="00B46D7D">
              <w:rPr>
                <w:rFonts w:cs="Rdg Swift"/>
              </w:rPr>
              <w:t xml:space="preserve">It is recommended that where possible the customer will be informed of the outcome in writing. Our response to the complaint will address all relevant areas and explain the reasons for our decision. </w:t>
            </w:r>
          </w:p>
          <w:p w14:paraId="29222161" w14:textId="77777777" w:rsidR="00272EAB" w:rsidRDefault="00272EAB" w:rsidP="00272EAB">
            <w:pPr>
              <w:shd w:val="clear" w:color="auto" w:fill="FFFFFF"/>
              <w:spacing w:before="0" w:line="240" w:lineRule="auto"/>
              <w:cnfStyle w:val="000000000000" w:firstRow="0" w:lastRow="0" w:firstColumn="0" w:lastColumn="0" w:oddVBand="0" w:evenVBand="0" w:oddHBand="0" w:evenHBand="0" w:firstRowFirstColumn="0" w:firstRowLastColumn="0" w:lastRowFirstColumn="0" w:lastRowLastColumn="0"/>
              <w:rPr>
                <w:b/>
                <w:bCs/>
                <w:color w:val="000000"/>
              </w:rPr>
            </w:pPr>
            <w:r w:rsidRPr="00B46D7D">
              <w:rPr>
                <w:b/>
                <w:bCs/>
                <w:color w:val="000000"/>
              </w:rPr>
              <w:t>Stage1:</w:t>
            </w:r>
          </w:p>
          <w:p w14:paraId="1D674268" w14:textId="77777777" w:rsidR="00272EAB" w:rsidRPr="00B46D7D" w:rsidRDefault="00272EAB" w:rsidP="00272EAB">
            <w:pPr>
              <w:shd w:val="clear" w:color="auto" w:fill="FFFFFF"/>
              <w:spacing w:before="0" w:line="240" w:lineRule="auto"/>
              <w:cnfStyle w:val="000000000000" w:firstRow="0" w:lastRow="0" w:firstColumn="0" w:lastColumn="0" w:oddVBand="0" w:evenVBand="0" w:oddHBand="0" w:evenHBand="0" w:firstRowFirstColumn="0" w:firstRowLastColumn="0" w:lastRowFirstColumn="0" w:lastRowLastColumn="0"/>
              <w:rPr>
                <w:b/>
                <w:bCs/>
                <w:color w:val="000000"/>
              </w:rPr>
            </w:pPr>
          </w:p>
          <w:p w14:paraId="1D6B6427" w14:textId="77777777" w:rsidR="00272EAB" w:rsidRPr="00C424FD" w:rsidRDefault="00272EAB" w:rsidP="00272EAB">
            <w:pPr>
              <w:shd w:val="clear" w:color="auto" w:fill="FFFFFF"/>
              <w:spacing w:before="0" w:line="240" w:lineRule="auto"/>
              <w:cnfStyle w:val="000000000000" w:firstRow="0" w:lastRow="0" w:firstColumn="0" w:lastColumn="0" w:oddVBand="0" w:evenVBand="0" w:oddHBand="0" w:evenHBand="0" w:firstRowFirstColumn="0" w:firstRowLastColumn="0" w:lastRowFirstColumn="0" w:lastRowLastColumn="0"/>
              <w:rPr>
                <w:color w:val="000000"/>
              </w:rPr>
            </w:pPr>
            <w:r>
              <w:rPr>
                <w:color w:val="000000"/>
              </w:rPr>
              <w:t>If</w:t>
            </w:r>
            <w:r w:rsidRPr="00C424FD">
              <w:rPr>
                <w:color w:val="000000"/>
              </w:rPr>
              <w:t xml:space="preserve"> frontline resolution is appropriate, </w:t>
            </w:r>
            <w:r>
              <w:rPr>
                <w:color w:val="000000"/>
              </w:rPr>
              <w:t>the customer will be asked</w:t>
            </w:r>
            <w:r w:rsidRPr="00C424FD">
              <w:rPr>
                <w:color w:val="000000"/>
              </w:rPr>
              <w:t xml:space="preserve"> four key questions:</w:t>
            </w:r>
          </w:p>
          <w:p w14:paraId="3BEDF3E0" w14:textId="77777777" w:rsidR="00272EAB" w:rsidRPr="00C424FD" w:rsidRDefault="00272EAB" w:rsidP="00272EAB">
            <w:pPr>
              <w:numPr>
                <w:ilvl w:val="0"/>
                <w:numId w:val="29"/>
              </w:numPr>
              <w:shd w:val="clear" w:color="auto" w:fill="FFFFFF"/>
              <w:spacing w:before="0" w:line="240" w:lineRule="auto"/>
              <w:ind w:left="714" w:hanging="357"/>
              <w:cnfStyle w:val="000000000000" w:firstRow="0" w:lastRow="0" w:firstColumn="0" w:lastColumn="0" w:oddVBand="0" w:evenVBand="0" w:oddHBand="0" w:evenHBand="0" w:firstRowFirstColumn="0" w:firstRowLastColumn="0" w:lastRowFirstColumn="0" w:lastRowLastColumn="0"/>
              <w:rPr>
                <w:color w:val="000000"/>
              </w:rPr>
            </w:pPr>
            <w:r w:rsidRPr="00C424FD">
              <w:rPr>
                <w:color w:val="000000"/>
              </w:rPr>
              <w:t xml:space="preserve">What exactly is the </w:t>
            </w:r>
            <w:r>
              <w:rPr>
                <w:color w:val="000000"/>
              </w:rPr>
              <w:t>nature of the</w:t>
            </w:r>
            <w:r w:rsidRPr="00C424FD">
              <w:rPr>
                <w:color w:val="000000"/>
              </w:rPr>
              <w:t xml:space="preserve"> complaint (or complaints)? </w:t>
            </w:r>
          </w:p>
          <w:p w14:paraId="32B1ABB2" w14:textId="77777777" w:rsidR="00272EAB" w:rsidRPr="00C424FD" w:rsidRDefault="00272EAB" w:rsidP="00272EAB">
            <w:pPr>
              <w:numPr>
                <w:ilvl w:val="0"/>
                <w:numId w:val="29"/>
              </w:numPr>
              <w:shd w:val="clear" w:color="auto" w:fill="FFFFFF"/>
              <w:spacing w:before="0" w:line="240" w:lineRule="auto"/>
              <w:ind w:left="714" w:hanging="357"/>
              <w:cnfStyle w:val="000000000000" w:firstRow="0" w:lastRow="0" w:firstColumn="0" w:lastColumn="0" w:oddVBand="0" w:evenVBand="0" w:oddHBand="0" w:evenHBand="0" w:firstRowFirstColumn="0" w:firstRowLastColumn="0" w:lastRowFirstColumn="0" w:lastRowLastColumn="0"/>
              <w:rPr>
                <w:color w:val="000000"/>
              </w:rPr>
            </w:pPr>
            <w:r w:rsidRPr="00C424FD">
              <w:rPr>
                <w:color w:val="000000"/>
              </w:rPr>
              <w:t xml:space="preserve">What does the customer want to achieve by complaining? </w:t>
            </w:r>
          </w:p>
          <w:p w14:paraId="6514A4E7" w14:textId="77777777" w:rsidR="00272EAB" w:rsidRDefault="00272EAB" w:rsidP="00272EAB">
            <w:pPr>
              <w:pStyle w:val="ListParagraph"/>
              <w:numPr>
                <w:ilvl w:val="0"/>
                <w:numId w:val="29"/>
              </w:numPr>
              <w:shd w:val="clear" w:color="auto" w:fill="FFFFFF"/>
              <w:spacing w:before="0" w:line="240" w:lineRule="auto"/>
              <w:ind w:left="714" w:hanging="357"/>
              <w:cnfStyle w:val="000000000000" w:firstRow="0" w:lastRow="0" w:firstColumn="0" w:lastColumn="0" w:oddVBand="0" w:evenVBand="0" w:oddHBand="0" w:evenHBand="0" w:firstRowFirstColumn="0" w:firstRowLastColumn="0" w:lastRowFirstColumn="0" w:lastRowLastColumn="0"/>
              <w:rPr>
                <w:color w:val="000000"/>
              </w:rPr>
            </w:pPr>
            <w:r w:rsidRPr="00B700D4">
              <w:rPr>
                <w:color w:val="000000"/>
              </w:rPr>
              <w:t>Are the customer's expectations realistic and achievable</w:t>
            </w:r>
            <w:r>
              <w:rPr>
                <w:color w:val="000000"/>
              </w:rPr>
              <w:t>?</w:t>
            </w:r>
          </w:p>
          <w:p w14:paraId="64071891" w14:textId="77777777" w:rsidR="00272EAB" w:rsidRPr="002113E0" w:rsidRDefault="00272EAB" w:rsidP="00272EAB">
            <w:pPr>
              <w:pStyle w:val="ListParagraph"/>
              <w:numPr>
                <w:ilvl w:val="0"/>
                <w:numId w:val="29"/>
              </w:numPr>
              <w:shd w:val="clear" w:color="auto" w:fill="FFFFFF"/>
              <w:spacing w:before="0" w:line="240" w:lineRule="auto"/>
              <w:ind w:left="714" w:hanging="357"/>
              <w:cnfStyle w:val="000000000000" w:firstRow="0" w:lastRow="0" w:firstColumn="0" w:lastColumn="0" w:oddVBand="0" w:evenVBand="0" w:oddHBand="0" w:evenHBand="0" w:firstRowFirstColumn="0" w:firstRowLastColumn="0" w:lastRowFirstColumn="0" w:lastRowLastColumn="0"/>
              <w:rPr>
                <w:color w:val="000000"/>
              </w:rPr>
            </w:pPr>
            <w:r>
              <w:rPr>
                <w:color w:val="000000"/>
              </w:rPr>
              <w:t>Customer’s contact details</w:t>
            </w:r>
            <w:r w:rsidRPr="002113E0">
              <w:rPr>
                <w:color w:val="000000"/>
              </w:rPr>
              <w:br/>
            </w:r>
          </w:p>
          <w:p w14:paraId="7F466D08" w14:textId="77777777" w:rsidR="00272EAB" w:rsidRDefault="00272EAB" w:rsidP="00272EAB">
            <w:pPr>
              <w:shd w:val="clear" w:color="auto" w:fill="FFFFFF"/>
              <w:spacing w:line="240" w:lineRule="auto"/>
              <w:outlineLvl w:val="3"/>
              <w:cnfStyle w:val="000000000000" w:firstRow="0" w:lastRow="0" w:firstColumn="0" w:lastColumn="0" w:oddVBand="0" w:evenVBand="0" w:oddHBand="0" w:evenHBand="0" w:firstRowFirstColumn="0" w:firstRowLastColumn="0" w:lastRowFirstColumn="0" w:lastRowLastColumn="0"/>
              <w:rPr>
                <w:b/>
                <w:bCs/>
              </w:rPr>
            </w:pPr>
            <w:r>
              <w:rPr>
                <w:b/>
                <w:bCs/>
              </w:rPr>
              <w:t>Closing the complaint at Stage 1</w:t>
            </w:r>
          </w:p>
          <w:p w14:paraId="4BD1BD7F" w14:textId="77777777" w:rsidR="00272EAB" w:rsidRPr="00B46D7D" w:rsidRDefault="00272EAB" w:rsidP="00272EAB">
            <w:pPr>
              <w:shd w:val="clear" w:color="auto" w:fill="FFFFFF"/>
              <w:spacing w:before="100" w:beforeAutospacing="1" w:after="240" w:line="240" w:lineRule="auto"/>
              <w:cnfStyle w:val="000000000000" w:firstRow="0" w:lastRow="0" w:firstColumn="0" w:lastColumn="0" w:oddVBand="0" w:evenVBand="0" w:oddHBand="0" w:evenHBand="0" w:firstRowFirstColumn="0" w:firstRowLastColumn="0" w:lastRowFirstColumn="0" w:lastRowLastColumn="0"/>
              <w:rPr>
                <w:rFonts w:cs="Rdg Swift"/>
              </w:rPr>
            </w:pPr>
            <w:r w:rsidRPr="00B46D7D">
              <w:rPr>
                <w:rFonts w:cs="Rdg Swift"/>
              </w:rPr>
              <w:t xml:space="preserve">It is recommended that where possible the customer will be informed of the outcome in writing. Our response to the complaint will address all relevant areas and explain the reasons for our decision. </w:t>
            </w:r>
          </w:p>
          <w:p w14:paraId="485F9910" w14:textId="77777777" w:rsidR="00272EAB" w:rsidRDefault="00272EAB" w:rsidP="00272EAB">
            <w:pPr>
              <w:shd w:val="clear" w:color="auto" w:fill="FFFFFF"/>
              <w:spacing w:before="0" w:line="240" w:lineRule="auto"/>
              <w:outlineLvl w:val="3"/>
              <w:cnfStyle w:val="000000000000" w:firstRow="0" w:lastRow="0" w:firstColumn="0" w:lastColumn="0" w:oddVBand="0" w:evenVBand="0" w:oddHBand="0" w:evenHBand="0" w:firstRowFirstColumn="0" w:firstRowLastColumn="0" w:lastRowFirstColumn="0" w:lastRowLastColumn="0"/>
              <w:rPr>
                <w:b/>
                <w:bCs/>
              </w:rPr>
            </w:pPr>
            <w:r>
              <w:rPr>
                <w:bCs/>
              </w:rPr>
              <w:t>If Stage 1 resolution is unsuccessful, the complaint may be escalated to Stage 2.</w:t>
            </w:r>
          </w:p>
          <w:p w14:paraId="167FD22F" w14:textId="77777777" w:rsidR="00272EAB" w:rsidRDefault="00272EAB" w:rsidP="00272EAB">
            <w:pPr>
              <w:shd w:val="clear" w:color="auto" w:fill="FFFFFF"/>
              <w:spacing w:before="0" w:line="240" w:lineRule="auto"/>
              <w:outlineLvl w:val="3"/>
              <w:cnfStyle w:val="000000000000" w:firstRow="0" w:lastRow="0" w:firstColumn="0" w:lastColumn="0" w:oddVBand="0" w:evenVBand="0" w:oddHBand="0" w:evenHBand="0" w:firstRowFirstColumn="0" w:firstRowLastColumn="0" w:lastRowFirstColumn="0" w:lastRowLastColumn="0"/>
              <w:rPr>
                <w:b/>
                <w:bCs/>
              </w:rPr>
            </w:pPr>
          </w:p>
          <w:p w14:paraId="40AF009C" w14:textId="77777777" w:rsidR="00272EAB" w:rsidRDefault="00272EAB" w:rsidP="00272EAB">
            <w:pPr>
              <w:shd w:val="clear" w:color="auto" w:fill="FFFFFF"/>
              <w:spacing w:before="0" w:line="240" w:lineRule="auto"/>
              <w:outlineLvl w:val="3"/>
              <w:cnfStyle w:val="000000000000" w:firstRow="0" w:lastRow="0" w:firstColumn="0" w:lastColumn="0" w:oddVBand="0" w:evenVBand="0" w:oddHBand="0" w:evenHBand="0" w:firstRowFirstColumn="0" w:firstRowLastColumn="0" w:lastRowFirstColumn="0" w:lastRowLastColumn="0"/>
              <w:rPr>
                <w:b/>
                <w:bCs/>
              </w:rPr>
            </w:pPr>
            <w:r>
              <w:rPr>
                <w:b/>
                <w:bCs/>
              </w:rPr>
              <w:t>Stage 2</w:t>
            </w:r>
          </w:p>
          <w:p w14:paraId="14B7289B" w14:textId="77777777" w:rsidR="00272EAB" w:rsidRDefault="00272EAB" w:rsidP="00272EAB">
            <w:pPr>
              <w:shd w:val="clear" w:color="auto" w:fill="FFFFFF"/>
              <w:spacing w:before="0" w:line="240" w:lineRule="auto"/>
              <w:outlineLvl w:val="3"/>
              <w:cnfStyle w:val="000000000000" w:firstRow="0" w:lastRow="0" w:firstColumn="0" w:lastColumn="0" w:oddVBand="0" w:evenVBand="0" w:oddHBand="0" w:evenHBand="0" w:firstRowFirstColumn="0" w:firstRowLastColumn="0" w:lastRowFirstColumn="0" w:lastRowLastColumn="0"/>
              <w:rPr>
                <w:b/>
                <w:bCs/>
              </w:rPr>
            </w:pPr>
          </w:p>
          <w:p w14:paraId="519D842B" w14:textId="77777777" w:rsidR="00272EAB" w:rsidRDefault="00272EAB" w:rsidP="00272EAB">
            <w:pPr>
              <w:shd w:val="clear" w:color="auto" w:fill="FFFFFF"/>
              <w:spacing w:before="0" w:line="240" w:lineRule="auto"/>
              <w:outlineLvl w:val="3"/>
              <w:cnfStyle w:val="000000000000" w:firstRow="0" w:lastRow="0" w:firstColumn="0" w:lastColumn="0" w:oddVBand="0" w:evenVBand="0" w:oddHBand="0" w:evenHBand="0" w:firstRowFirstColumn="0" w:firstRowLastColumn="0" w:lastRowFirstColumn="0" w:lastRowLastColumn="0"/>
              <w:rPr>
                <w:b/>
                <w:bCs/>
              </w:rPr>
            </w:pPr>
            <w:r w:rsidRPr="00B700D4">
              <w:rPr>
                <w:bCs/>
              </w:rPr>
              <w:t xml:space="preserve">All </w:t>
            </w:r>
            <w:r>
              <w:rPr>
                <w:bCs/>
              </w:rPr>
              <w:t>S</w:t>
            </w:r>
            <w:r w:rsidRPr="00B700D4">
              <w:rPr>
                <w:bCs/>
              </w:rPr>
              <w:t xml:space="preserve">tage </w:t>
            </w:r>
            <w:r>
              <w:rPr>
                <w:bCs/>
              </w:rPr>
              <w:t>2</w:t>
            </w:r>
            <w:r w:rsidRPr="00B700D4">
              <w:rPr>
                <w:bCs/>
              </w:rPr>
              <w:t xml:space="preserve"> complaints will be investigated and escalated as per</w:t>
            </w:r>
            <w:r>
              <w:rPr>
                <w:bCs/>
              </w:rPr>
              <w:t xml:space="preserve"> the</w:t>
            </w:r>
            <w:r w:rsidRPr="00B700D4">
              <w:rPr>
                <w:bCs/>
              </w:rPr>
              <w:t xml:space="preserve"> flowchart below, until a satisfactory resolution is achieved. Where this is not possible, a final decision will be made by the</w:t>
            </w:r>
            <w:r>
              <w:rPr>
                <w:b/>
                <w:bCs/>
              </w:rPr>
              <w:t xml:space="preserve"> </w:t>
            </w:r>
            <w:r w:rsidRPr="00B700D4">
              <w:rPr>
                <w:bCs/>
              </w:rPr>
              <w:t>Director of</w:t>
            </w:r>
            <w:r>
              <w:rPr>
                <w:b/>
                <w:bCs/>
              </w:rPr>
              <w:t xml:space="preserve"> </w:t>
            </w:r>
            <w:r>
              <w:rPr>
                <w:bCs/>
              </w:rPr>
              <w:t>Estates.</w:t>
            </w:r>
          </w:p>
          <w:p w14:paraId="22E458DD" w14:textId="77777777" w:rsidR="00272EAB" w:rsidRDefault="00272EAB" w:rsidP="00272EAB">
            <w:pPr>
              <w:shd w:val="clear" w:color="auto" w:fill="FFFFFF"/>
              <w:spacing w:line="240" w:lineRule="auto"/>
              <w:jc w:val="center"/>
              <w:outlineLvl w:val="3"/>
              <w:cnfStyle w:val="000000000000" w:firstRow="0" w:lastRow="0" w:firstColumn="0" w:lastColumn="0" w:oddVBand="0" w:evenVBand="0" w:oddHBand="0" w:evenHBand="0" w:firstRowFirstColumn="0" w:firstRowLastColumn="0" w:lastRowFirstColumn="0" w:lastRowLastColumn="0"/>
              <w:rPr>
                <w:bCs/>
              </w:rPr>
            </w:pPr>
            <w:r w:rsidRPr="00B700D4">
              <w:rPr>
                <w:b/>
                <w:bCs/>
              </w:rPr>
              <w:t xml:space="preserve">Escalation </w:t>
            </w:r>
            <w:proofErr w:type="spellStart"/>
            <w:proofErr w:type="gramStart"/>
            <w:r w:rsidRPr="00B700D4">
              <w:rPr>
                <w:b/>
                <w:bCs/>
              </w:rPr>
              <w:t>flowchart:</w:t>
            </w:r>
            <w:r w:rsidRPr="00B700D4">
              <w:rPr>
                <w:bCs/>
              </w:rPr>
              <w:t>SECTION</w:t>
            </w:r>
            <w:proofErr w:type="spellEnd"/>
            <w:proofErr w:type="gramEnd"/>
            <w:r w:rsidRPr="00B700D4">
              <w:rPr>
                <w:bCs/>
              </w:rPr>
              <w:t xml:space="preserve"> MANAGERS</w:t>
            </w:r>
          </w:p>
          <w:p w14:paraId="2D31D7B3" w14:textId="77777777" w:rsidR="00272EAB" w:rsidRPr="00B700D4" w:rsidRDefault="00272EAB" w:rsidP="00272EAB">
            <w:pPr>
              <w:shd w:val="clear" w:color="auto" w:fill="FFFFFF"/>
              <w:spacing w:line="240" w:lineRule="auto"/>
              <w:outlineLvl w:val="3"/>
              <w:cnfStyle w:val="000000000000" w:firstRow="0" w:lastRow="0" w:firstColumn="0" w:lastColumn="0" w:oddVBand="0" w:evenVBand="0" w:oddHBand="0" w:evenHBand="0" w:firstRowFirstColumn="0" w:firstRowLastColumn="0" w:lastRowFirstColumn="0" w:lastRowLastColumn="0"/>
              <w:rPr>
                <w:bCs/>
              </w:rPr>
            </w:pPr>
            <w:r>
              <w:rPr>
                <w:noProof/>
              </w:rPr>
              <mc:AlternateContent>
                <mc:Choice Requires="wps">
                  <w:drawing>
                    <wp:anchor distT="0" distB="0" distL="114300" distR="114300" simplePos="0" relativeHeight="251661312" behindDoc="0" locked="0" layoutInCell="1" allowOverlap="1" wp14:anchorId="5F8F71FC" wp14:editId="1D14C643">
                      <wp:simplePos x="0" y="0"/>
                      <wp:positionH relativeFrom="column">
                        <wp:posOffset>2311400</wp:posOffset>
                      </wp:positionH>
                      <wp:positionV relativeFrom="paragraph">
                        <wp:posOffset>167640</wp:posOffset>
                      </wp:positionV>
                      <wp:extent cx="236220" cy="281940"/>
                      <wp:effectExtent l="19050" t="0" r="11430" b="41910"/>
                      <wp:wrapNone/>
                      <wp:docPr id="5" name="Down Arrow 5"/>
                      <wp:cNvGraphicFramePr/>
                      <a:graphic xmlns:a="http://schemas.openxmlformats.org/drawingml/2006/main">
                        <a:graphicData uri="http://schemas.microsoft.com/office/word/2010/wordprocessingShape">
                          <wps:wsp>
                            <wps:cNvSpPr/>
                            <wps:spPr>
                              <a:xfrm>
                                <a:off x="0" y="0"/>
                                <a:ext cx="236220" cy="2819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9C05D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26" type="#_x0000_t67" style="position:absolute;margin-left:182pt;margin-top:13.2pt;width:18.6pt;height:2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" adj="12551" fillcolor="#d2002e [3204]" strokecolor="#680016 [1604]" strokeweight="2pt"/>
                  </w:pict>
                </mc:Fallback>
              </mc:AlternateContent>
            </w:r>
          </w:p>
          <w:p w14:paraId="6C2CB774" w14:textId="77777777" w:rsidR="00272EAB" w:rsidRPr="00F56629" w:rsidRDefault="00272EAB" w:rsidP="00272EAB">
            <w:pPr>
              <w:shd w:val="clear" w:color="auto" w:fill="FFFFFF"/>
              <w:spacing w:line="240" w:lineRule="auto"/>
              <w:outlineLvl w:val="3"/>
              <w:cnfStyle w:val="000000000000" w:firstRow="0" w:lastRow="0" w:firstColumn="0" w:lastColumn="0" w:oddVBand="0" w:evenVBand="0" w:oddHBand="0" w:evenHBand="0" w:firstRowFirstColumn="0" w:firstRowLastColumn="0" w:lastRowFirstColumn="0" w:lastRowLastColumn="0"/>
              <w:rPr>
                <w:b/>
                <w:bCs/>
              </w:rPr>
            </w:pPr>
          </w:p>
          <w:p w14:paraId="0A86DDA5" w14:textId="77777777" w:rsidR="00272EAB" w:rsidRDefault="00272EAB" w:rsidP="00272EAB">
            <w:pPr>
              <w:shd w:val="clear" w:color="auto" w:fill="FFFFFF"/>
              <w:spacing w:line="240" w:lineRule="auto"/>
              <w:outlineLvl w:val="3"/>
              <w:cnfStyle w:val="000000000000" w:firstRow="0" w:lastRow="0" w:firstColumn="0" w:lastColumn="0" w:oddVBand="0" w:evenVBand="0" w:oddHBand="0" w:evenHBand="0" w:firstRowFirstColumn="0" w:firstRowLastColumn="0" w:lastRowFirstColumn="0" w:lastRowLastColumn="0"/>
              <w:rPr>
                <w:b/>
                <w:bCs/>
              </w:rPr>
            </w:pPr>
          </w:p>
          <w:p w14:paraId="72F1CA32" w14:textId="77777777" w:rsidR="00272EAB" w:rsidRPr="00B700D4" w:rsidRDefault="00272EAB" w:rsidP="00272EAB">
            <w:pPr>
              <w:shd w:val="clear" w:color="auto" w:fill="FFFFFF"/>
              <w:spacing w:line="240" w:lineRule="auto"/>
              <w:jc w:val="center"/>
              <w:outlineLvl w:val="3"/>
              <w:cnfStyle w:val="000000000000" w:firstRow="0" w:lastRow="0" w:firstColumn="0" w:lastColumn="0" w:oddVBand="0" w:evenVBand="0" w:oddHBand="0" w:evenHBand="0" w:firstRowFirstColumn="0" w:firstRowLastColumn="0" w:lastRowFirstColumn="0" w:lastRowLastColumn="0"/>
              <w:rPr>
                <w:bCs/>
              </w:rPr>
            </w:pPr>
            <w:r w:rsidRPr="00B700D4">
              <w:rPr>
                <w:bCs/>
              </w:rPr>
              <w:t>CAMPUS SERVICES DIRECTOR</w:t>
            </w:r>
          </w:p>
          <w:p w14:paraId="40E6D667" w14:textId="77777777" w:rsidR="00272EAB" w:rsidRDefault="00272EAB" w:rsidP="00272EAB">
            <w:pPr>
              <w:shd w:val="clear" w:color="auto" w:fill="FFFFFF"/>
              <w:spacing w:line="240" w:lineRule="auto"/>
              <w:outlineLvl w:val="3"/>
              <w:cnfStyle w:val="000000000000" w:firstRow="0" w:lastRow="0" w:firstColumn="0" w:lastColumn="0" w:oddVBand="0" w:evenVBand="0" w:oddHBand="0" w:evenHBand="0" w:firstRowFirstColumn="0" w:firstRowLastColumn="0" w:lastRowFirstColumn="0" w:lastRowLastColumn="0"/>
              <w:rPr>
                <w:b/>
                <w:bCs/>
              </w:rPr>
            </w:pPr>
          </w:p>
          <w:p w14:paraId="72BBF92B" w14:textId="77777777" w:rsidR="00272EAB" w:rsidRDefault="00272EAB" w:rsidP="00272EAB">
            <w:pPr>
              <w:shd w:val="clear" w:color="auto" w:fill="FFFFFF"/>
              <w:spacing w:line="240" w:lineRule="auto"/>
              <w:outlineLvl w:val="3"/>
              <w:cnfStyle w:val="000000000000" w:firstRow="0" w:lastRow="0" w:firstColumn="0" w:lastColumn="0" w:oddVBand="0" w:evenVBand="0" w:oddHBand="0" w:evenHBand="0" w:firstRowFirstColumn="0" w:firstRowLastColumn="0" w:lastRowFirstColumn="0" w:lastRowLastColumn="0"/>
              <w:rPr>
                <w:b/>
                <w:bCs/>
              </w:rPr>
            </w:pPr>
            <w:r>
              <w:rPr>
                <w:noProof/>
              </w:rPr>
              <mc:AlternateContent>
                <mc:Choice Requires="wps">
                  <w:drawing>
                    <wp:anchor distT="0" distB="0" distL="114300" distR="114300" simplePos="0" relativeHeight="251662336" behindDoc="0" locked="0" layoutInCell="1" allowOverlap="1" wp14:anchorId="4106B987" wp14:editId="3A084AEF">
                      <wp:simplePos x="0" y="0"/>
                      <wp:positionH relativeFrom="column">
                        <wp:posOffset>2305602</wp:posOffset>
                      </wp:positionH>
                      <wp:positionV relativeFrom="paragraph">
                        <wp:posOffset>52705</wp:posOffset>
                      </wp:positionV>
                      <wp:extent cx="236220" cy="281940"/>
                      <wp:effectExtent l="19050" t="0" r="11430" b="41910"/>
                      <wp:wrapNone/>
                      <wp:docPr id="7" name="Down Arrow 7"/>
                      <wp:cNvGraphicFramePr/>
                      <a:graphic xmlns:a="http://schemas.openxmlformats.org/drawingml/2006/main">
                        <a:graphicData uri="http://schemas.microsoft.com/office/word/2010/wordprocessingShape">
                          <wps:wsp>
                            <wps:cNvSpPr/>
                            <wps:spPr>
                              <a:xfrm>
                                <a:off x="0" y="0"/>
                                <a:ext cx="236220" cy="28194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7B458" id="Down Arrow 7" o:spid="_x0000_s1026" type="#_x0000_t67" style="position:absolute;margin-left:181.55pt;margin-top:4.15pt;width:18.6pt;height:2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" adj="12551" fillcolor="#4f81bd" strokecolor="#385d8a" strokeweight="2pt"/>
                  </w:pict>
                </mc:Fallback>
              </mc:AlternateContent>
            </w:r>
          </w:p>
          <w:p w14:paraId="3052D8F7" w14:textId="77777777" w:rsidR="00272EAB" w:rsidRDefault="00272EAB" w:rsidP="00272EAB">
            <w:pPr>
              <w:shd w:val="clear" w:color="auto" w:fill="FFFFFF"/>
              <w:spacing w:line="240" w:lineRule="auto"/>
              <w:outlineLvl w:val="3"/>
              <w:cnfStyle w:val="000000000000" w:firstRow="0" w:lastRow="0" w:firstColumn="0" w:lastColumn="0" w:oddVBand="0" w:evenVBand="0" w:oddHBand="0" w:evenHBand="0" w:firstRowFirstColumn="0" w:firstRowLastColumn="0" w:lastRowFirstColumn="0" w:lastRowLastColumn="0"/>
              <w:rPr>
                <w:b/>
                <w:bCs/>
              </w:rPr>
            </w:pPr>
          </w:p>
          <w:p w14:paraId="755A3665" w14:textId="77777777" w:rsidR="00272EAB" w:rsidRDefault="00272EAB" w:rsidP="00272EAB">
            <w:pPr>
              <w:shd w:val="clear" w:color="auto" w:fill="FFFFFF"/>
              <w:spacing w:line="240" w:lineRule="auto"/>
              <w:jc w:val="center"/>
              <w:outlineLvl w:val="3"/>
              <w:cnfStyle w:val="000000000000" w:firstRow="0" w:lastRow="0" w:firstColumn="0" w:lastColumn="0" w:oddVBand="0" w:evenVBand="0" w:oddHBand="0" w:evenHBand="0" w:firstRowFirstColumn="0" w:firstRowLastColumn="0" w:lastRowFirstColumn="0" w:lastRowLastColumn="0"/>
              <w:rPr>
                <w:bCs/>
              </w:rPr>
            </w:pPr>
            <w:r w:rsidRPr="00BB4001">
              <w:rPr>
                <w:bCs/>
              </w:rPr>
              <w:t>ESTATES DIRECTOR</w:t>
            </w:r>
          </w:p>
          <w:p w14:paraId="20E5C983" w14:textId="77777777" w:rsidR="00272EAB" w:rsidRPr="00BB4001" w:rsidRDefault="00272EAB" w:rsidP="00272EAB">
            <w:pPr>
              <w:shd w:val="clear" w:color="auto" w:fill="FFFFFF"/>
              <w:spacing w:line="240" w:lineRule="auto"/>
              <w:jc w:val="center"/>
              <w:outlineLvl w:val="3"/>
              <w:cnfStyle w:val="000000000000" w:firstRow="0" w:lastRow="0" w:firstColumn="0" w:lastColumn="0" w:oddVBand="0" w:evenVBand="0" w:oddHBand="0" w:evenHBand="0" w:firstRowFirstColumn="0" w:firstRowLastColumn="0" w:lastRowFirstColumn="0" w:lastRowLastColumn="0"/>
              <w:rPr>
                <w:bCs/>
              </w:rPr>
            </w:pPr>
            <w:r>
              <w:rPr>
                <w:bCs/>
              </w:rPr>
              <w:t>(FINAL DECISION)</w:t>
            </w:r>
          </w:p>
          <w:p w14:paraId="2A707424" w14:textId="77777777" w:rsidR="00272EAB" w:rsidRDefault="00272EAB" w:rsidP="00272EAB">
            <w:pPr>
              <w:shd w:val="clear" w:color="auto" w:fill="FFFFFF"/>
              <w:spacing w:line="240" w:lineRule="auto"/>
              <w:outlineLvl w:val="3"/>
              <w:cnfStyle w:val="000000000000" w:firstRow="0" w:lastRow="0" w:firstColumn="0" w:lastColumn="0" w:oddVBand="0" w:evenVBand="0" w:oddHBand="0" w:evenHBand="0" w:firstRowFirstColumn="0" w:firstRowLastColumn="0" w:lastRowFirstColumn="0" w:lastRowLastColumn="0"/>
              <w:rPr>
                <w:b/>
                <w:bCs/>
              </w:rPr>
            </w:pPr>
          </w:p>
          <w:p w14:paraId="372462D8" w14:textId="77777777" w:rsidR="00272EAB" w:rsidRDefault="00272EAB" w:rsidP="00272EAB">
            <w:pPr>
              <w:shd w:val="clear" w:color="auto" w:fill="FFFFFF"/>
              <w:spacing w:line="240" w:lineRule="auto"/>
              <w:outlineLvl w:val="3"/>
              <w:cnfStyle w:val="000000000000" w:firstRow="0" w:lastRow="0" w:firstColumn="0" w:lastColumn="0" w:oddVBand="0" w:evenVBand="0" w:oddHBand="0" w:evenHBand="0" w:firstRowFirstColumn="0" w:firstRowLastColumn="0" w:lastRowFirstColumn="0" w:lastRowLastColumn="0"/>
              <w:rPr>
                <w:b/>
                <w:bCs/>
              </w:rPr>
            </w:pPr>
            <w:r w:rsidRPr="00F56629">
              <w:rPr>
                <w:b/>
                <w:bCs/>
              </w:rPr>
              <w:t>Closing the</w:t>
            </w:r>
            <w:r>
              <w:rPr>
                <w:b/>
                <w:bCs/>
              </w:rPr>
              <w:t xml:space="preserve"> formal</w:t>
            </w:r>
            <w:r w:rsidRPr="00F56629">
              <w:rPr>
                <w:b/>
                <w:bCs/>
              </w:rPr>
              <w:t xml:space="preserve"> complaint at the investigation stage</w:t>
            </w:r>
          </w:p>
          <w:p w14:paraId="09F0C32D" w14:textId="77777777" w:rsidR="00272EAB" w:rsidRPr="00B46D7D" w:rsidRDefault="00272EAB" w:rsidP="00272EAB">
            <w:pPr>
              <w:shd w:val="clear" w:color="auto" w:fill="FFFFFF"/>
              <w:spacing w:line="240" w:lineRule="auto"/>
              <w:outlineLvl w:val="3"/>
              <w:cnfStyle w:val="000000000000" w:firstRow="0" w:lastRow="0" w:firstColumn="0" w:lastColumn="0" w:oddVBand="0" w:evenVBand="0" w:oddHBand="0" w:evenHBand="0" w:firstRowFirstColumn="0" w:firstRowLastColumn="0" w:lastRowFirstColumn="0" w:lastRowLastColumn="0"/>
              <w:rPr>
                <w:b/>
                <w:bCs/>
              </w:rPr>
            </w:pPr>
          </w:p>
          <w:p w14:paraId="747C4C7E" w14:textId="77777777" w:rsidR="00272EAB" w:rsidRDefault="00272EAB" w:rsidP="00272EAB">
            <w:pPr>
              <w:shd w:val="clear" w:color="auto" w:fill="FFFFFF"/>
              <w:spacing w:before="0" w:line="240" w:lineRule="auto"/>
              <w:cnfStyle w:val="000000000000" w:firstRow="0" w:lastRow="0" w:firstColumn="0" w:lastColumn="0" w:oddVBand="0" w:evenVBand="0" w:oddHBand="0" w:evenHBand="0" w:firstRowFirstColumn="0" w:firstRowLastColumn="0" w:lastRowFirstColumn="0" w:lastRowLastColumn="0"/>
              <w:rPr>
                <w:color w:val="000000"/>
              </w:rPr>
            </w:pPr>
            <w:r>
              <w:rPr>
                <w:color w:val="000000"/>
              </w:rPr>
              <w:t>The customer will be informed of</w:t>
            </w:r>
            <w:r w:rsidRPr="00F56629">
              <w:rPr>
                <w:color w:val="000000"/>
              </w:rPr>
              <w:t xml:space="preserve"> the outcome of the investigation, in writing. Our response to the complaint </w:t>
            </w:r>
            <w:r>
              <w:rPr>
                <w:color w:val="000000"/>
              </w:rPr>
              <w:t>will</w:t>
            </w:r>
            <w:r w:rsidRPr="00F56629">
              <w:rPr>
                <w:color w:val="000000"/>
              </w:rPr>
              <w:t xml:space="preserve"> address all areas that we are responsible for and explain the reasons for </w:t>
            </w:r>
            <w:r>
              <w:rPr>
                <w:color w:val="000000"/>
              </w:rPr>
              <w:t>the final</w:t>
            </w:r>
            <w:r w:rsidRPr="00F56629">
              <w:rPr>
                <w:color w:val="000000"/>
              </w:rPr>
              <w:t xml:space="preserve"> decision. </w:t>
            </w:r>
            <w:r w:rsidRPr="00BB4001">
              <w:rPr>
                <w:color w:val="000000"/>
              </w:rPr>
              <w:t>The outcome of the complaint shall be recorded with appropriate evidence when necessary on Campus Services EDMS Action Manager.</w:t>
            </w:r>
          </w:p>
          <w:p w14:paraId="08D481F4" w14:textId="77777777" w:rsidR="00272EAB" w:rsidRPr="00C424FD" w:rsidRDefault="00272EAB" w:rsidP="00272EA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Rdg Swift"/>
              </w:rPr>
            </w:pPr>
          </w:p>
        </w:tc>
      </w:tr>
    </w:tbl>
    <w:p w14:paraId="33314DD0" w14:textId="77777777" w:rsidR="00AA47AB" w:rsidRPr="00B41450" w:rsidRDefault="00AA47AB" w:rsidP="00AA47AB">
      <w:pPr>
        <w:pStyle w:val="Heading2"/>
      </w:pPr>
      <w:bookmarkStart w:id="0" w:name="_Toc411949769"/>
      <w:bookmarkStart w:id="1" w:name="_Toc436315043"/>
      <w:r w:rsidRPr="00B41450">
        <w:t>Version control</w:t>
      </w:r>
      <w:bookmarkEnd w:id="0"/>
      <w:bookmarkEnd w:id="1"/>
    </w:p>
    <w:tbl>
      <w:tblPr>
        <w:tblStyle w:val="UoRTable"/>
        <w:tblW w:w="0" w:type="auto"/>
        <w:tblLook w:val="04A0" w:firstRow="1" w:lastRow="0" w:firstColumn="1" w:lastColumn="0" w:noHBand="0" w:noVBand="1"/>
      </w:tblPr>
      <w:tblGrid>
        <w:gridCol w:w="1139"/>
        <w:gridCol w:w="289"/>
        <w:gridCol w:w="1656"/>
        <w:gridCol w:w="289"/>
        <w:gridCol w:w="1409"/>
        <w:gridCol w:w="289"/>
        <w:gridCol w:w="1770"/>
        <w:gridCol w:w="289"/>
        <w:gridCol w:w="1834"/>
        <w:gridCol w:w="289"/>
      </w:tblGrid>
      <w:tr w:rsidR="00952BB3" w14:paraId="12021F10" w14:textId="77777777" w:rsidTr="00952BB3">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428" w:type="dxa"/>
            <w:gridSpan w:val="2"/>
          </w:tcPr>
          <w:p w14:paraId="0582EAA0" w14:textId="19402B62" w:rsidR="00952BB3" w:rsidRPr="001D6404" w:rsidRDefault="00952BB3" w:rsidP="00272EAB">
            <w:pPr>
              <w:spacing w:before="0" w:line="240" w:lineRule="auto"/>
              <w:rPr>
                <w:b w:val="0"/>
                <w:caps w:val="0"/>
              </w:rPr>
            </w:pPr>
            <w:r w:rsidRPr="001D6404">
              <w:t xml:space="preserve">Version </w:t>
            </w:r>
          </w:p>
        </w:tc>
        <w:tc>
          <w:tcPr>
            <w:tcW w:w="1945" w:type="dxa"/>
            <w:gridSpan w:val="2"/>
          </w:tcPr>
          <w:p w14:paraId="0A6FA93C" w14:textId="4DCD1363" w:rsidR="00952BB3" w:rsidRPr="001D6404" w:rsidRDefault="00952BB3" w:rsidP="00272EAB">
            <w:pPr>
              <w:spacing w:before="0" w:line="240" w:lineRule="auto"/>
              <w:cnfStyle w:val="100000000000" w:firstRow="1" w:lastRow="0" w:firstColumn="0" w:lastColumn="0" w:oddVBand="0" w:evenVBand="0" w:oddHBand="0" w:evenHBand="0" w:firstRowFirstColumn="0" w:firstRowLastColumn="0" w:lastRowFirstColumn="0" w:lastRowLastColumn="0"/>
              <w:rPr>
                <w:b w:val="0"/>
                <w:caps w:val="0"/>
              </w:rPr>
            </w:pPr>
            <w:r w:rsidRPr="001D6404">
              <w:t>Keeper</w:t>
            </w:r>
          </w:p>
        </w:tc>
        <w:tc>
          <w:tcPr>
            <w:tcW w:w="1698" w:type="dxa"/>
            <w:gridSpan w:val="2"/>
          </w:tcPr>
          <w:p w14:paraId="78BC239B" w14:textId="4F6D8D10" w:rsidR="00952BB3" w:rsidRPr="001D6404" w:rsidRDefault="00952BB3" w:rsidP="00272EAB">
            <w:pPr>
              <w:spacing w:before="0" w:line="240" w:lineRule="auto"/>
              <w:cnfStyle w:val="100000000000" w:firstRow="1" w:lastRow="0" w:firstColumn="0" w:lastColumn="0" w:oddVBand="0" w:evenVBand="0" w:oddHBand="0" w:evenHBand="0" w:firstRowFirstColumn="0" w:firstRowLastColumn="0" w:lastRowFirstColumn="0" w:lastRowLastColumn="0"/>
              <w:rPr>
                <w:b w:val="0"/>
                <w:caps w:val="0"/>
              </w:rPr>
            </w:pPr>
            <w:r w:rsidRPr="001D6404">
              <w:t>Reviewed</w:t>
            </w:r>
          </w:p>
        </w:tc>
        <w:tc>
          <w:tcPr>
            <w:tcW w:w="2059" w:type="dxa"/>
            <w:gridSpan w:val="2"/>
          </w:tcPr>
          <w:p w14:paraId="64AEF614" w14:textId="38C97F52" w:rsidR="00952BB3" w:rsidRPr="001D6404" w:rsidRDefault="00952BB3" w:rsidP="00272EAB">
            <w:pPr>
              <w:spacing w:before="0" w:line="240" w:lineRule="auto"/>
              <w:cnfStyle w:val="100000000000" w:firstRow="1" w:lastRow="0" w:firstColumn="0" w:lastColumn="0" w:oddVBand="0" w:evenVBand="0" w:oddHBand="0" w:evenHBand="0" w:firstRowFirstColumn="0" w:firstRowLastColumn="0" w:lastRowFirstColumn="0" w:lastRowLastColumn="0"/>
              <w:rPr>
                <w:b w:val="0"/>
                <w:caps w:val="0"/>
              </w:rPr>
            </w:pPr>
            <w:r w:rsidRPr="001D6404">
              <w:t>Approved by</w:t>
            </w:r>
          </w:p>
        </w:tc>
        <w:tc>
          <w:tcPr>
            <w:tcW w:w="2123" w:type="dxa"/>
            <w:gridSpan w:val="2"/>
          </w:tcPr>
          <w:p w14:paraId="27235860" w14:textId="252644D5" w:rsidR="00952BB3" w:rsidRPr="001D6404" w:rsidRDefault="00952BB3" w:rsidP="00272EAB">
            <w:pPr>
              <w:spacing w:before="0" w:line="240" w:lineRule="auto"/>
              <w:cnfStyle w:val="100000000000" w:firstRow="1" w:lastRow="0" w:firstColumn="0" w:lastColumn="0" w:oddVBand="0" w:evenVBand="0" w:oddHBand="0" w:evenHBand="0" w:firstRowFirstColumn="0" w:firstRowLastColumn="0" w:lastRowFirstColumn="0" w:lastRowLastColumn="0"/>
              <w:rPr>
                <w:b w:val="0"/>
                <w:caps w:val="0"/>
              </w:rPr>
            </w:pPr>
            <w:r w:rsidRPr="001D6404">
              <w:t>Approval date</w:t>
            </w:r>
          </w:p>
        </w:tc>
      </w:tr>
      <w:tr w:rsidR="00952BB3" w14:paraId="7D84F17A" w14:textId="77777777" w:rsidTr="00952BB3">
        <w:tblPrEx>
          <w:tblCellMar>
            <w:top w:w="57" w:type="dxa"/>
          </w:tblCellMar>
        </w:tblPrEx>
        <w:trPr>
          <w:gridAfter w:val="1"/>
          <w:wAfter w:w="289" w:type="dxa"/>
          <w:trHeight w:val="294"/>
        </w:trPr>
        <w:tc>
          <w:tcPr>
            <w:cnfStyle w:val="001000000000" w:firstRow="0" w:lastRow="0" w:firstColumn="1" w:lastColumn="0" w:oddVBand="0" w:evenVBand="0" w:oddHBand="0" w:evenHBand="0" w:firstRowFirstColumn="0" w:firstRowLastColumn="0" w:lastRowFirstColumn="0" w:lastRowLastColumn="0"/>
            <w:tcW w:w="1139" w:type="dxa"/>
          </w:tcPr>
          <w:p w14:paraId="5DE5B426" w14:textId="2FF7E8E5" w:rsidR="00952BB3" w:rsidRDefault="00952BB3" w:rsidP="00264DCD">
            <w:pPr>
              <w:spacing w:before="0" w:line="240" w:lineRule="auto"/>
              <w:jc w:val="center"/>
            </w:pPr>
            <w:r>
              <w:t>1.0</w:t>
            </w:r>
          </w:p>
        </w:tc>
        <w:tc>
          <w:tcPr>
            <w:tcW w:w="1945" w:type="dxa"/>
            <w:gridSpan w:val="2"/>
          </w:tcPr>
          <w:p w14:paraId="04868129" w14:textId="7E1771B2" w:rsidR="00952BB3" w:rsidRPr="0034403E" w:rsidRDefault="00952BB3" w:rsidP="00264DCD">
            <w:pPr>
              <w:spacing w:before="0" w:line="240" w:lineRule="auto"/>
              <w:jc w:val="center"/>
              <w:cnfStyle w:val="000000000000" w:firstRow="0" w:lastRow="0" w:firstColumn="0" w:lastColumn="0" w:oddVBand="0" w:evenVBand="0" w:oddHBand="0" w:evenHBand="0" w:firstRowFirstColumn="0" w:firstRowLastColumn="0" w:lastRowFirstColumn="0" w:lastRowLastColumn="0"/>
            </w:pPr>
            <w:r>
              <w:t>CS QMS Team</w:t>
            </w:r>
          </w:p>
        </w:tc>
        <w:tc>
          <w:tcPr>
            <w:tcW w:w="1698" w:type="dxa"/>
            <w:gridSpan w:val="2"/>
          </w:tcPr>
          <w:p w14:paraId="3715B093" w14:textId="60149305" w:rsidR="00952BB3" w:rsidRPr="0034403E" w:rsidRDefault="00952BB3" w:rsidP="00264DCD">
            <w:pPr>
              <w:spacing w:before="0" w:line="240" w:lineRule="auto"/>
              <w:jc w:val="center"/>
              <w:cnfStyle w:val="000000000000" w:firstRow="0" w:lastRow="0" w:firstColumn="0" w:lastColumn="0" w:oddVBand="0" w:evenVBand="0" w:oddHBand="0" w:evenHBand="0" w:firstRowFirstColumn="0" w:firstRowLastColumn="0" w:lastRowFirstColumn="0" w:lastRowLastColumn="0"/>
            </w:pPr>
            <w:r>
              <w:t>Annually</w:t>
            </w:r>
          </w:p>
        </w:tc>
        <w:tc>
          <w:tcPr>
            <w:tcW w:w="2059" w:type="dxa"/>
            <w:gridSpan w:val="2"/>
          </w:tcPr>
          <w:p w14:paraId="5623D776" w14:textId="200B8BA0" w:rsidR="00952BB3" w:rsidRPr="0034403E" w:rsidRDefault="00264DCD" w:rsidP="00264DCD">
            <w:pPr>
              <w:spacing w:before="0" w:line="240" w:lineRule="auto"/>
              <w:jc w:val="center"/>
              <w:cnfStyle w:val="000000000000" w:firstRow="0" w:lastRow="0" w:firstColumn="0" w:lastColumn="0" w:oddVBand="0" w:evenVBand="0" w:oddHBand="0" w:evenHBand="0" w:firstRowFirstColumn="0" w:firstRowLastColumn="0" w:lastRowFirstColumn="0" w:lastRowLastColumn="0"/>
            </w:pPr>
            <w:r>
              <w:t>LV</w:t>
            </w:r>
          </w:p>
        </w:tc>
        <w:tc>
          <w:tcPr>
            <w:tcW w:w="2123" w:type="dxa"/>
            <w:gridSpan w:val="2"/>
          </w:tcPr>
          <w:p w14:paraId="380D9E76" w14:textId="483AD3FF" w:rsidR="00952BB3" w:rsidRPr="0034403E" w:rsidRDefault="00264DCD" w:rsidP="00264DCD">
            <w:pPr>
              <w:spacing w:before="0" w:line="240" w:lineRule="auto"/>
              <w:jc w:val="center"/>
              <w:cnfStyle w:val="000000000000" w:firstRow="0" w:lastRow="0" w:firstColumn="0" w:lastColumn="0" w:oddVBand="0" w:evenVBand="0" w:oddHBand="0" w:evenHBand="0" w:firstRowFirstColumn="0" w:firstRowLastColumn="0" w:lastRowFirstColumn="0" w:lastRowLastColumn="0"/>
            </w:pPr>
            <w:r>
              <w:t>26</w:t>
            </w:r>
            <w:r w:rsidR="00952BB3">
              <w:t>/</w:t>
            </w:r>
            <w:r>
              <w:t>0</w:t>
            </w:r>
            <w:r w:rsidR="00952BB3">
              <w:t>1/2</w:t>
            </w:r>
            <w:r>
              <w:t>1</w:t>
            </w:r>
          </w:p>
        </w:tc>
      </w:tr>
      <w:tr w:rsidR="00952BB3" w14:paraId="0463DA1E" w14:textId="77777777" w:rsidTr="00952BB3">
        <w:tblPrEx>
          <w:tblCellMar>
            <w:top w:w="57" w:type="dxa"/>
          </w:tblCellMar>
        </w:tblPrEx>
        <w:trPr>
          <w:gridAfter w:val="1"/>
          <w:wAfter w:w="289" w:type="dxa"/>
          <w:trHeight w:val="336"/>
        </w:trPr>
        <w:tc>
          <w:tcPr>
            <w:cnfStyle w:val="001000000000" w:firstRow="0" w:lastRow="0" w:firstColumn="1" w:lastColumn="0" w:oddVBand="0" w:evenVBand="0" w:oddHBand="0" w:evenHBand="0" w:firstRowFirstColumn="0" w:firstRowLastColumn="0" w:lastRowFirstColumn="0" w:lastRowLastColumn="0"/>
            <w:tcW w:w="1139" w:type="dxa"/>
          </w:tcPr>
          <w:p w14:paraId="65D163AA" w14:textId="3C3A6E16" w:rsidR="00952BB3" w:rsidRDefault="00952BB3" w:rsidP="00272EAB">
            <w:pPr>
              <w:spacing w:before="0" w:line="240" w:lineRule="auto"/>
            </w:pPr>
          </w:p>
        </w:tc>
        <w:tc>
          <w:tcPr>
            <w:tcW w:w="1945" w:type="dxa"/>
            <w:gridSpan w:val="2"/>
          </w:tcPr>
          <w:p w14:paraId="650C9502" w14:textId="427A8D17" w:rsidR="00952BB3" w:rsidRDefault="00952BB3" w:rsidP="00272EAB">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1698" w:type="dxa"/>
            <w:gridSpan w:val="2"/>
          </w:tcPr>
          <w:p w14:paraId="2EBD5F78" w14:textId="1E97D95D" w:rsidR="00952BB3" w:rsidRDefault="00952BB3" w:rsidP="00272EAB">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2059" w:type="dxa"/>
            <w:gridSpan w:val="2"/>
          </w:tcPr>
          <w:p w14:paraId="32044E18" w14:textId="3DE8948E" w:rsidR="00952BB3" w:rsidRDefault="00952BB3" w:rsidP="00272EAB">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2123" w:type="dxa"/>
            <w:gridSpan w:val="2"/>
          </w:tcPr>
          <w:p w14:paraId="6A34BDD7" w14:textId="57CBBB98" w:rsidR="00952BB3" w:rsidRDefault="00952BB3" w:rsidP="00272EAB">
            <w:pPr>
              <w:spacing w:before="0" w:line="240" w:lineRule="auto"/>
              <w:cnfStyle w:val="000000000000" w:firstRow="0" w:lastRow="0" w:firstColumn="0" w:lastColumn="0" w:oddVBand="0" w:evenVBand="0" w:oddHBand="0" w:evenHBand="0" w:firstRowFirstColumn="0" w:firstRowLastColumn="0" w:lastRowFirstColumn="0" w:lastRowLastColumn="0"/>
            </w:pPr>
          </w:p>
        </w:tc>
      </w:tr>
    </w:tbl>
    <w:p w14:paraId="38E2D5D6" w14:textId="09599C8F" w:rsidR="00542315" w:rsidRDefault="00542315"/>
    <w:sectPr w:rsidR="00542315" w:rsidSect="00272EAB">
      <w:headerReference w:type="default" r:id="rId11"/>
      <w:footerReference w:type="default" r:id="rId12"/>
      <w:headerReference w:type="first" r:id="rId13"/>
      <w:footerReference w:type="first" r:id="rId14"/>
      <w:pgSz w:w="11906" w:h="16840"/>
      <w:pgMar w:top="1134" w:right="73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109B1" w14:textId="77777777" w:rsidR="007C4FB1" w:rsidRDefault="007C4FB1">
      <w:pPr>
        <w:spacing w:before="0" w:line="240" w:lineRule="auto"/>
      </w:pPr>
      <w:r>
        <w:separator/>
      </w:r>
    </w:p>
  </w:endnote>
  <w:endnote w:type="continuationSeparator" w:id="0">
    <w:p w14:paraId="68FFCB54" w14:textId="77777777" w:rsidR="007C4FB1" w:rsidRDefault="007C4FB1">
      <w:pPr>
        <w:spacing w:before="0" w:line="240" w:lineRule="auto"/>
      </w:pPr>
      <w:r>
        <w:continuationSeparator/>
      </w:r>
    </w:p>
  </w:endnote>
  <w:endnote w:type="continuationNotice" w:id="1">
    <w:p w14:paraId="7E71675A" w14:textId="77777777" w:rsidR="007C4FB1" w:rsidRDefault="007C4FB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ffra Light">
    <w:altName w:val="Arial"/>
    <w:charset w:val="00"/>
    <w:family w:val="swiss"/>
    <w:pitch w:val="variable"/>
    <w:sig w:usb0="00000001" w:usb1="5000205B" w:usb2="00000008" w:usb3="00000000" w:csb0="0000009F" w:csb1="00000000"/>
    <w:embedRegular r:id="rId1" w:fontKey="{6C788CB5-1528-43AE-8960-8907E934CE0D}"/>
    <w:embedBold r:id="rId2" w:fontKey="{AC6B39D3-0F05-4DCE-80E7-825B5F1DBCB6}"/>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ffra">
    <w:altName w:val="Arial"/>
    <w:charset w:val="00"/>
    <w:family w:val="swiss"/>
    <w:pitch w:val="variable"/>
    <w:sig w:usb0="A00002EF" w:usb1="5000205B" w:usb2="00000008" w:usb3="00000000" w:csb0="0000009F" w:csb1="00000000"/>
    <w:embedRegular r:id="rId3" w:fontKey="{935ABE42-8A1A-42B2-A704-E1B752A21900}"/>
    <w:embedBold r:id="rId4" w:fontKey="{BA580989-D87E-41C4-B160-8C8CC714551F}"/>
    <w:embedItalic r:id="rId5" w:fontKey="{3ABCC11C-7DBF-4405-917C-7288D98761D2}"/>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6" w:fontKey="{1E607B16-13C5-41A9-84FE-379DBD5B4CDC}"/>
  </w:font>
  <w:font w:name="Effra Bold">
    <w:altName w:val="Tw Cen MT Condensed Extra Bold"/>
    <w:panose1 w:val="00000000000000000000"/>
    <w:charset w:val="00"/>
    <w:family w:val="roman"/>
    <w:notTrueType/>
    <w:pitch w:val="default"/>
  </w:font>
  <w:font w:name="Rdg Swift">
    <w:altName w:val="Calibri"/>
    <w:charset w:val="00"/>
    <w:family w:val="auto"/>
    <w:pitch w:val="variable"/>
    <w:sig w:usb0="00000001" w:usb1="4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CB195" w14:textId="5FA43BFF" w:rsidR="00124E1C" w:rsidRPr="000F7D30" w:rsidRDefault="00124E1C" w:rsidP="000F7D30">
    <w:pPr>
      <w:pStyle w:val="Header"/>
      <w:rPr>
        <w:b/>
      </w:rPr>
    </w:pPr>
    <w:r>
      <w:t xml:space="preserve">©University of Reading </w:t>
    </w:r>
    <w:r>
      <w:fldChar w:fldCharType="begin"/>
    </w:r>
    <w:r>
      <w:instrText xml:space="preserve"> DATE  \@ "YYYY"  \* MERGEFORMAT </w:instrText>
    </w:r>
    <w:r>
      <w:fldChar w:fldCharType="separate"/>
    </w:r>
    <w:r w:rsidR="008A18EB">
      <w:rPr>
        <w:noProof/>
      </w:rPr>
      <w:t>2021</w:t>
    </w:r>
    <w:r>
      <w:fldChar w:fldCharType="end"/>
    </w:r>
    <w:r>
      <w:tab/>
    </w:r>
    <w:r>
      <w:fldChar w:fldCharType="begin"/>
    </w:r>
    <w:r>
      <w:instrText xml:space="preserve"> DATE  \@ "dddd d MMMM yyyy" </w:instrText>
    </w:r>
    <w:r>
      <w:fldChar w:fldCharType="separate"/>
    </w:r>
    <w:r w:rsidR="008A18EB">
      <w:rPr>
        <w:noProof/>
      </w:rPr>
      <w:t>Tuesday 26 January 2021</w:t>
    </w:r>
    <w:r>
      <w:fldChar w:fldCharType="end"/>
    </w:r>
    <w:r>
      <w:tab/>
      <w:t xml:space="preserve">Page </w:t>
    </w:r>
    <w:r w:rsidRPr="007A6817">
      <w:rPr>
        <w:b/>
      </w:rPr>
      <w:fldChar w:fldCharType="begin"/>
    </w:r>
    <w:r w:rsidRPr="007A6817">
      <w:rPr>
        <w:b/>
      </w:rPr>
      <w:instrText xml:space="preserve"> PAGE </w:instrText>
    </w:r>
    <w:r w:rsidRPr="007A6817">
      <w:rPr>
        <w:b/>
      </w:rPr>
      <w:fldChar w:fldCharType="separate"/>
    </w:r>
    <w:r w:rsidR="0067524A">
      <w:rPr>
        <w:b/>
        <w:noProof/>
      </w:rPr>
      <w:t>1</w:t>
    </w:r>
    <w:r w:rsidRPr="007A6817">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D60AD" w14:textId="24258F04" w:rsidR="00124E1C" w:rsidRPr="006940AE" w:rsidRDefault="00124E1C" w:rsidP="006940AE">
    <w:pPr>
      <w:pStyle w:val="Header"/>
      <w:rPr>
        <w:b/>
      </w:rPr>
    </w:pPr>
    <w:r>
      <w:t xml:space="preserve">©University of Reading </w:t>
    </w:r>
    <w:r>
      <w:fldChar w:fldCharType="begin"/>
    </w:r>
    <w:r>
      <w:instrText xml:space="preserve"> DATE  \@ "YYYY"  \* MERGEFORMAT </w:instrText>
    </w:r>
    <w:r>
      <w:fldChar w:fldCharType="separate"/>
    </w:r>
    <w:r w:rsidR="008A18EB">
      <w:rPr>
        <w:noProof/>
      </w:rPr>
      <w:t>2021</w:t>
    </w:r>
    <w:r>
      <w:fldChar w:fldCharType="end"/>
    </w:r>
    <w:r>
      <w:tab/>
    </w:r>
    <w:r>
      <w:fldChar w:fldCharType="begin"/>
    </w:r>
    <w:r>
      <w:instrText xml:space="preserve"> DATE  \@ "dddd d MMMM yyyy" </w:instrText>
    </w:r>
    <w:r>
      <w:fldChar w:fldCharType="separate"/>
    </w:r>
    <w:r w:rsidR="008A18EB">
      <w:rPr>
        <w:noProof/>
      </w:rPr>
      <w:t>Tuesday 26 January 2021</w:t>
    </w:r>
    <w:r>
      <w:fldChar w:fldCharType="end"/>
    </w:r>
    <w:r>
      <w:tab/>
      <w:t xml:space="preserve">Page </w:t>
    </w:r>
    <w:r w:rsidRPr="007A6817">
      <w:rPr>
        <w:b/>
      </w:rPr>
      <w:fldChar w:fldCharType="begin"/>
    </w:r>
    <w:r w:rsidRPr="007A6817">
      <w:rPr>
        <w:b/>
      </w:rPr>
      <w:instrText xml:space="preserve"> PAGE </w:instrText>
    </w:r>
    <w:r w:rsidRPr="007A6817">
      <w:rPr>
        <w:b/>
      </w:rPr>
      <w:fldChar w:fldCharType="separate"/>
    </w:r>
    <w:r>
      <w:rPr>
        <w:b/>
        <w:noProof/>
      </w:rPr>
      <w:t>1</w:t>
    </w:r>
    <w:r w:rsidRPr="007A681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44C40" w14:textId="77777777" w:rsidR="007C4FB1" w:rsidRDefault="007C4FB1">
      <w:pPr>
        <w:spacing w:before="0" w:line="240" w:lineRule="auto"/>
      </w:pPr>
      <w:r>
        <w:separator/>
      </w:r>
    </w:p>
  </w:footnote>
  <w:footnote w:type="continuationSeparator" w:id="0">
    <w:p w14:paraId="603850E3" w14:textId="77777777" w:rsidR="007C4FB1" w:rsidRDefault="007C4FB1">
      <w:pPr>
        <w:spacing w:before="0" w:line="240" w:lineRule="auto"/>
      </w:pPr>
      <w:r>
        <w:continuationSeparator/>
      </w:r>
    </w:p>
  </w:footnote>
  <w:footnote w:type="continuationNotice" w:id="1">
    <w:p w14:paraId="3FB8D3BE" w14:textId="77777777" w:rsidR="007C4FB1" w:rsidRDefault="007C4FB1">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A0266" w14:textId="6F5D95D6" w:rsidR="00124E1C" w:rsidRPr="00272EAB" w:rsidRDefault="00272EAB" w:rsidP="00272EAB">
    <w:pPr>
      <w:pStyle w:val="UoRUnitname"/>
    </w:pPr>
    <w:r w:rsidRPr="00341DAD">
      <w:rPr>
        <w:rFonts w:asciiTheme="minorHAnsi" w:hAnsiTheme="minorHAnsi" w:cstheme="minorHAnsi"/>
        <w:noProof/>
        <w:sz w:val="86"/>
        <w:lang w:eastAsia="en-GB"/>
      </w:rPr>
      <w:drawing>
        <wp:anchor distT="0" distB="0" distL="114300" distR="114300" simplePos="0" relativeHeight="251659264" behindDoc="0" locked="0" layoutInCell="1" allowOverlap="1" wp14:anchorId="170AB2D1" wp14:editId="79F68530">
          <wp:simplePos x="0" y="0"/>
          <wp:positionH relativeFrom="page">
            <wp:posOffset>5575935</wp:posOffset>
          </wp:positionH>
          <wp:positionV relativeFrom="page">
            <wp:posOffset>315595</wp:posOffset>
          </wp:positionV>
          <wp:extent cx="1511877" cy="492760"/>
          <wp:effectExtent l="0" t="0" r="0" b="2540"/>
          <wp:wrapNone/>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R Device Outlin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11877" cy="492760"/>
                  </a:xfrm>
                  <a:prstGeom prst="rect">
                    <a:avLst/>
                  </a:prstGeom>
                  <a:noFill/>
                  <a:ln>
                    <a:noFill/>
                  </a:ln>
                </pic:spPr>
              </pic:pic>
            </a:graphicData>
          </a:graphic>
          <wp14:sizeRelH relativeFrom="page">
            <wp14:pctWidth>0</wp14:pctWidth>
          </wp14:sizeRelH>
          <wp14:sizeRelV relativeFrom="page">
            <wp14:pctHeight>0</wp14:pctHeight>
          </wp14:sizeRelV>
        </wp:anchor>
      </w:drawing>
    </w:r>
    <w:r>
      <w:t>Campus Services</w:t>
    </w:r>
    <w:r w:rsidRPr="00272EAB">
      <w:rPr>
        <w:rFonts w:asciiTheme="minorHAnsi" w:hAnsiTheme="minorHAnsi" w:cstheme="minorHAnsi"/>
        <w:noProof/>
        <w:sz w:val="86"/>
        <w:lang w:eastAsia="en-GB"/>
      </w:rPr>
      <w:t xml:space="preserve"> </w:t>
    </w:r>
    <w:r>
      <w:br/>
      <w:t>Estates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0D8D6" w14:textId="715FBDF8" w:rsidR="00272EAB" w:rsidRDefault="00272EAB" w:rsidP="00272EAB">
    <w:pPr>
      <w:pStyle w:val="UoRUnitname"/>
    </w:pPr>
    <w:r w:rsidRPr="00341DAD">
      <w:rPr>
        <w:rFonts w:asciiTheme="minorHAnsi" w:hAnsiTheme="minorHAnsi" w:cstheme="minorHAnsi"/>
        <w:noProof/>
        <w:sz w:val="86"/>
        <w:lang w:eastAsia="en-GB"/>
      </w:rPr>
      <w:drawing>
        <wp:anchor distT="0" distB="0" distL="114300" distR="114300" simplePos="0" relativeHeight="251661312" behindDoc="0" locked="0" layoutInCell="1" allowOverlap="1" wp14:anchorId="467B429D" wp14:editId="01B755B5">
          <wp:simplePos x="0" y="0"/>
          <wp:positionH relativeFrom="page">
            <wp:posOffset>5575935</wp:posOffset>
          </wp:positionH>
          <wp:positionV relativeFrom="page">
            <wp:posOffset>315595</wp:posOffset>
          </wp:positionV>
          <wp:extent cx="1511877" cy="492760"/>
          <wp:effectExtent l="0" t="0" r="0" b="2540"/>
          <wp:wrapNone/>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R Device Outlin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11877" cy="492760"/>
                  </a:xfrm>
                  <a:prstGeom prst="rect">
                    <a:avLst/>
                  </a:prstGeom>
                  <a:noFill/>
                  <a:ln>
                    <a:noFill/>
                  </a:ln>
                </pic:spPr>
              </pic:pic>
            </a:graphicData>
          </a:graphic>
          <wp14:sizeRelH relativeFrom="page">
            <wp14:pctWidth>0</wp14:pctWidth>
          </wp14:sizeRelH>
          <wp14:sizeRelV relativeFrom="page">
            <wp14:pctHeight>0</wp14:pctHeight>
          </wp14:sizeRelV>
        </wp:anchor>
      </w:drawing>
    </w:r>
    <w:r>
      <w:t>Campus Services</w:t>
    </w:r>
    <w:r w:rsidRPr="00272EAB">
      <w:rPr>
        <w:rFonts w:asciiTheme="minorHAnsi" w:hAnsiTheme="minorHAnsi" w:cstheme="minorHAnsi"/>
        <w:noProof/>
        <w:sz w:val="86"/>
        <w:lang w:eastAsia="en-GB"/>
      </w:rPr>
      <w:t xml:space="preserve"> </w:t>
    </w:r>
    <w:r>
      <w:br/>
      <w:t>Estates</w:t>
    </w:r>
  </w:p>
  <w:p w14:paraId="0107BC4D" w14:textId="77777777" w:rsidR="00272EAB" w:rsidRPr="00272EAB" w:rsidRDefault="00272EAB" w:rsidP="00272EAB">
    <w:pPr>
      <w:pStyle w:val="UoRUnitnam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D0C13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800A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F0608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D5A76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F78FF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863E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682A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3CCC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1A04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BAE4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B25CB"/>
    <w:multiLevelType w:val="hybridMultilevel"/>
    <w:tmpl w:val="4A32CA68"/>
    <w:lvl w:ilvl="0" w:tplc="88303164">
      <w:numFmt w:val="bullet"/>
      <w:lvlText w:val="-"/>
      <w:lvlJc w:val="left"/>
      <w:pPr>
        <w:ind w:left="720" w:hanging="360"/>
      </w:pPr>
      <w:rPr>
        <w:rFonts w:ascii="Effra Light" w:eastAsia="Times New Roman" w:hAnsi="Effra Light" w:cs="Effra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48741C"/>
    <w:multiLevelType w:val="hybridMultilevel"/>
    <w:tmpl w:val="6B7854A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09147D4F"/>
    <w:multiLevelType w:val="hybridMultilevel"/>
    <w:tmpl w:val="1D7A2A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59408C2"/>
    <w:multiLevelType w:val="hybridMultilevel"/>
    <w:tmpl w:val="14403DB6"/>
    <w:lvl w:ilvl="0" w:tplc="D3A4DBE8">
      <w:start w:val="1"/>
      <w:numFmt w:val="decimal"/>
      <w:pStyle w:val="ListParagraph"/>
      <w:lvlText w:val="%1."/>
      <w:lvlJc w:val="left"/>
      <w:pPr>
        <w:ind w:left="1437" w:hanging="360"/>
      </w:pPr>
      <w:rPr>
        <w:rFonts w:hint="default"/>
        <w:b/>
        <w:i w:val="0"/>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A613B67"/>
    <w:multiLevelType w:val="hybridMultilevel"/>
    <w:tmpl w:val="4CEA0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38615C"/>
    <w:multiLevelType w:val="hybridMultilevel"/>
    <w:tmpl w:val="9048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5D7436"/>
    <w:multiLevelType w:val="hybridMultilevel"/>
    <w:tmpl w:val="081675AC"/>
    <w:lvl w:ilvl="0" w:tplc="88303164">
      <w:numFmt w:val="bullet"/>
      <w:lvlText w:val="-"/>
      <w:lvlJc w:val="left"/>
      <w:pPr>
        <w:ind w:left="1080" w:hanging="360"/>
      </w:pPr>
      <w:rPr>
        <w:rFonts w:ascii="Effra Light" w:eastAsia="Times New Roman" w:hAnsi="Effra Light" w:cs="Effra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1417076"/>
    <w:multiLevelType w:val="hybridMultilevel"/>
    <w:tmpl w:val="5C9EA2A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5ED3642"/>
    <w:multiLevelType w:val="multilevel"/>
    <w:tmpl w:val="A3240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A33DFD"/>
    <w:multiLevelType w:val="hybridMultilevel"/>
    <w:tmpl w:val="B396F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71722F"/>
    <w:multiLevelType w:val="hybridMultilevel"/>
    <w:tmpl w:val="4D6A3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10075F"/>
    <w:multiLevelType w:val="hybridMultilevel"/>
    <w:tmpl w:val="0E646034"/>
    <w:lvl w:ilvl="0" w:tplc="88303164">
      <w:numFmt w:val="bullet"/>
      <w:lvlText w:val="-"/>
      <w:lvlJc w:val="left"/>
      <w:pPr>
        <w:ind w:left="720" w:hanging="360"/>
      </w:pPr>
      <w:rPr>
        <w:rFonts w:ascii="Effra Light" w:eastAsia="Times New Roman" w:hAnsi="Effra Light" w:cs="Effra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0517A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A25231"/>
    <w:multiLevelType w:val="hybridMultilevel"/>
    <w:tmpl w:val="D59696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23B470E"/>
    <w:multiLevelType w:val="hybridMultilevel"/>
    <w:tmpl w:val="296802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DD788C"/>
    <w:multiLevelType w:val="hybridMultilevel"/>
    <w:tmpl w:val="B1ACC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6F5158"/>
    <w:multiLevelType w:val="hybridMultilevel"/>
    <w:tmpl w:val="A9CED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9A6309"/>
    <w:multiLevelType w:val="hybridMultilevel"/>
    <w:tmpl w:val="40F09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653317"/>
    <w:multiLevelType w:val="hybridMultilevel"/>
    <w:tmpl w:val="9078F2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8"/>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4"/>
  </w:num>
  <w:num w:numId="15">
    <w:abstractNumId w:val="25"/>
  </w:num>
  <w:num w:numId="16">
    <w:abstractNumId w:val="26"/>
  </w:num>
  <w:num w:numId="17">
    <w:abstractNumId w:val="22"/>
  </w:num>
  <w:num w:numId="18">
    <w:abstractNumId w:val="11"/>
  </w:num>
  <w:num w:numId="19">
    <w:abstractNumId w:val="23"/>
  </w:num>
  <w:num w:numId="20">
    <w:abstractNumId w:val="19"/>
  </w:num>
  <w:num w:numId="21">
    <w:abstractNumId w:val="21"/>
  </w:num>
  <w:num w:numId="22">
    <w:abstractNumId w:val="16"/>
  </w:num>
  <w:num w:numId="23">
    <w:abstractNumId w:val="12"/>
  </w:num>
  <w:num w:numId="24">
    <w:abstractNumId w:val="27"/>
  </w:num>
  <w:num w:numId="25">
    <w:abstractNumId w:val="10"/>
  </w:num>
  <w:num w:numId="26">
    <w:abstractNumId w:val="15"/>
  </w:num>
  <w:num w:numId="27">
    <w:abstractNumId w:val="20"/>
  </w:num>
  <w:num w:numId="28">
    <w:abstractNumId w:val="14"/>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315"/>
    <w:rsid w:val="000215FE"/>
    <w:rsid w:val="00025911"/>
    <w:rsid w:val="00043FED"/>
    <w:rsid w:val="000542AB"/>
    <w:rsid w:val="00056B6B"/>
    <w:rsid w:val="000D11AD"/>
    <w:rsid w:val="000D6421"/>
    <w:rsid w:val="000E1538"/>
    <w:rsid w:val="000F7D30"/>
    <w:rsid w:val="00102A4D"/>
    <w:rsid w:val="00124E1C"/>
    <w:rsid w:val="0018541A"/>
    <w:rsid w:val="001A5415"/>
    <w:rsid w:val="001C30E9"/>
    <w:rsid w:val="001C4349"/>
    <w:rsid w:val="001D12D5"/>
    <w:rsid w:val="001E7BE6"/>
    <w:rsid w:val="00220BD0"/>
    <w:rsid w:val="0026274C"/>
    <w:rsid w:val="00264638"/>
    <w:rsid w:val="00264DCD"/>
    <w:rsid w:val="00272EAB"/>
    <w:rsid w:val="00293F21"/>
    <w:rsid w:val="002F286A"/>
    <w:rsid w:val="00303FA9"/>
    <w:rsid w:val="00335E3B"/>
    <w:rsid w:val="00341DAD"/>
    <w:rsid w:val="00352B51"/>
    <w:rsid w:val="00357BD1"/>
    <w:rsid w:val="003930B3"/>
    <w:rsid w:val="003A2978"/>
    <w:rsid w:val="004245D0"/>
    <w:rsid w:val="00463F20"/>
    <w:rsid w:val="004865B8"/>
    <w:rsid w:val="00497A6E"/>
    <w:rsid w:val="004A061C"/>
    <w:rsid w:val="004B392F"/>
    <w:rsid w:val="004C2048"/>
    <w:rsid w:val="005263C9"/>
    <w:rsid w:val="00542315"/>
    <w:rsid w:val="00553179"/>
    <w:rsid w:val="00557173"/>
    <w:rsid w:val="005C5D9A"/>
    <w:rsid w:val="005C77B7"/>
    <w:rsid w:val="005E30B5"/>
    <w:rsid w:val="00600EA8"/>
    <w:rsid w:val="0060355A"/>
    <w:rsid w:val="006641C9"/>
    <w:rsid w:val="0067524A"/>
    <w:rsid w:val="006940AE"/>
    <w:rsid w:val="0069429E"/>
    <w:rsid w:val="006E0D1F"/>
    <w:rsid w:val="006E444B"/>
    <w:rsid w:val="007B4D10"/>
    <w:rsid w:val="007C4FB1"/>
    <w:rsid w:val="0080422D"/>
    <w:rsid w:val="008177CD"/>
    <w:rsid w:val="00841B35"/>
    <w:rsid w:val="008450CA"/>
    <w:rsid w:val="00850AC5"/>
    <w:rsid w:val="0088221F"/>
    <w:rsid w:val="00894B4C"/>
    <w:rsid w:val="00897F24"/>
    <w:rsid w:val="008A18EB"/>
    <w:rsid w:val="00926AC7"/>
    <w:rsid w:val="009331E8"/>
    <w:rsid w:val="00952BB3"/>
    <w:rsid w:val="00997E2D"/>
    <w:rsid w:val="009B002C"/>
    <w:rsid w:val="009B3BD1"/>
    <w:rsid w:val="009D1303"/>
    <w:rsid w:val="009E43EE"/>
    <w:rsid w:val="00A65AD5"/>
    <w:rsid w:val="00A71BF2"/>
    <w:rsid w:val="00A77F9B"/>
    <w:rsid w:val="00A92D47"/>
    <w:rsid w:val="00AA47AB"/>
    <w:rsid w:val="00B0108E"/>
    <w:rsid w:val="00B5160F"/>
    <w:rsid w:val="00BA0536"/>
    <w:rsid w:val="00BA3569"/>
    <w:rsid w:val="00C03592"/>
    <w:rsid w:val="00C27B51"/>
    <w:rsid w:val="00C5095F"/>
    <w:rsid w:val="00CA3E0E"/>
    <w:rsid w:val="00CA610D"/>
    <w:rsid w:val="00CB1F12"/>
    <w:rsid w:val="00CB3EBD"/>
    <w:rsid w:val="00CD231F"/>
    <w:rsid w:val="00D14242"/>
    <w:rsid w:val="00D53C70"/>
    <w:rsid w:val="00DF058D"/>
    <w:rsid w:val="00E1660A"/>
    <w:rsid w:val="00E2793E"/>
    <w:rsid w:val="00E61252"/>
    <w:rsid w:val="00E70B38"/>
    <w:rsid w:val="00EC6183"/>
    <w:rsid w:val="00F3590D"/>
    <w:rsid w:val="00F750D2"/>
    <w:rsid w:val="00F81F99"/>
    <w:rsid w:val="00F9429D"/>
    <w:rsid w:val="00FA126E"/>
    <w:rsid w:val="00FC3551"/>
    <w:rsid w:val="00FD07F5"/>
    <w:rsid w:val="00FE0ABB"/>
    <w:rsid w:val="00FE3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9705E"/>
  <w15:docId w15:val="{4A9FDF18-00B6-425F-A7F9-7E758435F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C70"/>
    <w:pPr>
      <w:spacing w:before="120" w:after="0" w:line="280" w:lineRule="exact"/>
    </w:pPr>
    <w:rPr>
      <w:rFonts w:ascii="Effra Light" w:eastAsia="Times New Roman" w:hAnsi="Effra Light" w:cs="Times New Roman"/>
      <w:lang w:eastAsia="en-GB"/>
    </w:rPr>
  </w:style>
  <w:style w:type="paragraph" w:styleId="Heading1">
    <w:name w:val="heading 1"/>
    <w:next w:val="Normal"/>
    <w:link w:val="Heading1Char"/>
    <w:qFormat/>
    <w:rsid w:val="009D1303"/>
    <w:pPr>
      <w:keepNext/>
      <w:keepLines/>
      <w:spacing w:before="480" w:after="60" w:line="211" w:lineRule="auto"/>
      <w:outlineLvl w:val="0"/>
    </w:pPr>
    <w:rPr>
      <w:rFonts w:ascii="Effra" w:eastAsia="Times New Roman" w:hAnsi="Effra" w:cs="Arial"/>
      <w:b/>
      <w:bCs/>
      <w:caps/>
      <w:color w:val="D2002E" w:themeColor="accent1"/>
      <w:kern w:val="32"/>
      <w:sz w:val="48"/>
      <w:szCs w:val="32"/>
    </w:rPr>
  </w:style>
  <w:style w:type="paragraph" w:styleId="Heading2">
    <w:name w:val="heading 2"/>
    <w:next w:val="Normal"/>
    <w:link w:val="Heading2Char"/>
    <w:qFormat/>
    <w:rsid w:val="0080422D"/>
    <w:pPr>
      <w:spacing w:before="360" w:after="60" w:line="360" w:lineRule="exact"/>
      <w:outlineLvl w:val="1"/>
    </w:pPr>
    <w:rPr>
      <w:rFonts w:ascii="Effra" w:eastAsia="Times New Roman" w:hAnsi="Effra" w:cs="Arial"/>
      <w:b/>
      <w:iCs/>
      <w:color w:val="D2002E" w:themeColor="accent1"/>
      <w:kern w:val="32"/>
      <w:sz w:val="36"/>
      <w:szCs w:val="28"/>
    </w:rPr>
  </w:style>
  <w:style w:type="paragraph" w:styleId="Heading3">
    <w:name w:val="heading 3"/>
    <w:next w:val="Normal"/>
    <w:link w:val="Heading3Char"/>
    <w:qFormat/>
    <w:rsid w:val="00AA47AB"/>
    <w:pPr>
      <w:keepNext/>
      <w:spacing w:before="360" w:after="0" w:line="280" w:lineRule="exact"/>
      <w:outlineLvl w:val="2"/>
    </w:pPr>
    <w:rPr>
      <w:rFonts w:ascii="Effra" w:eastAsia="Times New Roman" w:hAnsi="Effra"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1303"/>
    <w:rPr>
      <w:rFonts w:ascii="Effra" w:eastAsia="Times New Roman" w:hAnsi="Effra" w:cs="Arial"/>
      <w:b/>
      <w:bCs/>
      <w:caps/>
      <w:color w:val="D2002E" w:themeColor="accent1"/>
      <w:kern w:val="32"/>
      <w:sz w:val="48"/>
      <w:szCs w:val="32"/>
    </w:rPr>
  </w:style>
  <w:style w:type="character" w:customStyle="1" w:styleId="Heading2Char">
    <w:name w:val="Heading 2 Char"/>
    <w:basedOn w:val="DefaultParagraphFont"/>
    <w:link w:val="Heading2"/>
    <w:rsid w:val="0080422D"/>
    <w:rPr>
      <w:rFonts w:ascii="Effra" w:eastAsia="Times New Roman" w:hAnsi="Effra" w:cs="Arial"/>
      <w:b/>
      <w:iCs/>
      <w:color w:val="D2002E" w:themeColor="accent1"/>
      <w:kern w:val="32"/>
      <w:sz w:val="36"/>
      <w:szCs w:val="28"/>
    </w:rPr>
  </w:style>
  <w:style w:type="character" w:customStyle="1" w:styleId="Heading3Char">
    <w:name w:val="Heading 3 Char"/>
    <w:basedOn w:val="DefaultParagraphFont"/>
    <w:link w:val="Heading3"/>
    <w:rsid w:val="00AA47AB"/>
    <w:rPr>
      <w:rFonts w:ascii="Effra" w:eastAsia="Times New Roman" w:hAnsi="Effra" w:cs="Arial"/>
      <w:b/>
      <w:bCs/>
      <w:szCs w:val="26"/>
    </w:rPr>
  </w:style>
  <w:style w:type="paragraph" w:styleId="Header">
    <w:name w:val="header"/>
    <w:aliases w:val="Rdg Header"/>
    <w:link w:val="HeaderChar"/>
    <w:rsid w:val="00AA47AB"/>
    <w:pPr>
      <w:tabs>
        <w:tab w:val="right" w:pos="8505"/>
        <w:tab w:val="right" w:pos="9356"/>
      </w:tabs>
      <w:spacing w:before="120" w:after="0" w:line="280" w:lineRule="exact"/>
    </w:pPr>
    <w:rPr>
      <w:rFonts w:ascii="Effra" w:eastAsia="Times New Roman" w:hAnsi="Effra" w:cs="Times New Roman"/>
      <w:sz w:val="16"/>
      <w:szCs w:val="24"/>
    </w:rPr>
  </w:style>
  <w:style w:type="character" w:customStyle="1" w:styleId="HeaderChar">
    <w:name w:val="Header Char"/>
    <w:aliases w:val="Rdg Header Char"/>
    <w:basedOn w:val="DefaultParagraphFont"/>
    <w:link w:val="Header"/>
    <w:rsid w:val="00AA47AB"/>
    <w:rPr>
      <w:rFonts w:ascii="Effra" w:eastAsia="Times New Roman" w:hAnsi="Effra" w:cs="Times New Roman"/>
      <w:sz w:val="16"/>
      <w:szCs w:val="24"/>
    </w:rPr>
  </w:style>
  <w:style w:type="paragraph" w:customStyle="1" w:styleId="UoRTitle">
    <w:name w:val="UoR Title"/>
    <w:next w:val="Normal"/>
    <w:rsid w:val="009D1303"/>
    <w:pPr>
      <w:overflowPunct w:val="0"/>
      <w:autoSpaceDE w:val="0"/>
      <w:autoSpaceDN w:val="0"/>
      <w:adjustRightInd w:val="0"/>
      <w:snapToGrid w:val="0"/>
      <w:spacing w:before="120" w:after="0" w:line="211" w:lineRule="auto"/>
      <w:textAlignment w:val="baseline"/>
    </w:pPr>
    <w:rPr>
      <w:rFonts w:ascii="Effra" w:eastAsia="Times New Roman" w:hAnsi="Effra" w:cs="Times New Roman"/>
      <w:b/>
      <w:caps/>
      <w:color w:val="D2002E" w:themeColor="accent1"/>
      <w:sz w:val="84"/>
      <w:szCs w:val="40"/>
      <w:lang w:val="en-US"/>
    </w:rPr>
  </w:style>
  <w:style w:type="paragraph" w:customStyle="1" w:styleId="UoRSubtitle">
    <w:name w:val="UoR Subtitle"/>
    <w:basedOn w:val="UoRTitle"/>
    <w:rsid w:val="002F286A"/>
    <w:rPr>
      <w:caps w:val="0"/>
      <w:color w:val="50535A" w:themeColor="text1"/>
      <w:sz w:val="40"/>
    </w:rPr>
  </w:style>
  <w:style w:type="paragraph" w:customStyle="1" w:styleId="UoRContentslist">
    <w:name w:val="UoR Contents list"/>
    <w:rsid w:val="00AA47AB"/>
    <w:pPr>
      <w:widowControl w:val="0"/>
      <w:tabs>
        <w:tab w:val="right" w:pos="6237"/>
      </w:tabs>
      <w:autoSpaceDE w:val="0"/>
      <w:autoSpaceDN w:val="0"/>
      <w:adjustRightInd w:val="0"/>
      <w:spacing w:before="60" w:after="0" w:line="280" w:lineRule="exact"/>
      <w:ind w:left="2552" w:right="1701" w:hanging="851"/>
    </w:pPr>
    <w:rPr>
      <w:rFonts w:ascii="Effra Light" w:eastAsia="Times New Roman" w:hAnsi="Effra Light" w:cs="Times New Roman"/>
      <w:sz w:val="24"/>
      <w:szCs w:val="24"/>
      <w:lang w:val="en-US"/>
    </w:rPr>
  </w:style>
  <w:style w:type="paragraph" w:customStyle="1" w:styleId="UoRContentsHeader">
    <w:name w:val="UoR Contents Header"/>
    <w:basedOn w:val="UoRContentslist"/>
    <w:rsid w:val="00AA47AB"/>
    <w:pPr>
      <w:spacing w:before="720" w:after="180" w:line="360" w:lineRule="exact"/>
    </w:pPr>
    <w:rPr>
      <w:rFonts w:ascii="Effra" w:hAnsi="Effra"/>
      <w:b/>
      <w:caps/>
      <w:sz w:val="32"/>
    </w:rPr>
  </w:style>
  <w:style w:type="paragraph" w:customStyle="1" w:styleId="UoRIntroduction">
    <w:name w:val="UoR Introduction"/>
    <w:basedOn w:val="Normal"/>
    <w:rsid w:val="00AA47AB"/>
    <w:pPr>
      <w:spacing w:after="60"/>
    </w:pPr>
    <w:rPr>
      <w:rFonts w:ascii="Effra" w:hAnsi="Effra"/>
      <w:b/>
      <w:sz w:val="24"/>
    </w:rPr>
  </w:style>
  <w:style w:type="paragraph" w:styleId="ListParagraph">
    <w:name w:val="List Paragraph"/>
    <w:basedOn w:val="Normal"/>
    <w:uiPriority w:val="34"/>
    <w:qFormat/>
    <w:rsid w:val="00AA47AB"/>
    <w:pPr>
      <w:numPr>
        <w:numId w:val="1"/>
      </w:numPr>
      <w:contextualSpacing/>
    </w:pPr>
  </w:style>
  <w:style w:type="paragraph" w:customStyle="1" w:styleId="UoRUnitname">
    <w:name w:val="UoR Unit name"/>
    <w:rsid w:val="00AA47AB"/>
    <w:pPr>
      <w:spacing w:after="0" w:line="300" w:lineRule="exact"/>
    </w:pPr>
    <w:rPr>
      <w:rFonts w:ascii="Effra" w:eastAsia="Times New Roman" w:hAnsi="Effra" w:cs="Times New Roman"/>
      <w:b/>
      <w:sz w:val="26"/>
      <w:szCs w:val="24"/>
    </w:rPr>
  </w:style>
  <w:style w:type="paragraph" w:customStyle="1" w:styleId="UoRContentsHeader2">
    <w:name w:val="UoR Contents Header 2"/>
    <w:basedOn w:val="UoRContentslist"/>
    <w:rsid w:val="00AA47AB"/>
    <w:pPr>
      <w:spacing w:before="180"/>
    </w:pPr>
    <w:rPr>
      <w:rFonts w:ascii="Effra" w:hAnsi="Effra"/>
      <w:b/>
    </w:rPr>
  </w:style>
  <w:style w:type="paragraph" w:customStyle="1" w:styleId="UoRCaptions">
    <w:name w:val="UoR Captions"/>
    <w:basedOn w:val="Normal"/>
    <w:rsid w:val="00AA47AB"/>
    <w:pPr>
      <w:spacing w:after="240"/>
    </w:pPr>
    <w:rPr>
      <w:sz w:val="18"/>
    </w:rPr>
  </w:style>
  <w:style w:type="paragraph" w:styleId="BalloonText">
    <w:name w:val="Balloon Text"/>
    <w:basedOn w:val="Normal"/>
    <w:link w:val="BalloonTextChar"/>
    <w:uiPriority w:val="99"/>
    <w:semiHidden/>
    <w:unhideWhenUsed/>
    <w:rsid w:val="00AA47A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7AB"/>
    <w:rPr>
      <w:rFonts w:ascii="Tahoma" w:eastAsia="Times New Roman" w:hAnsi="Tahoma" w:cs="Tahoma"/>
      <w:sz w:val="16"/>
      <w:szCs w:val="16"/>
      <w:lang w:eastAsia="en-GB"/>
    </w:rPr>
  </w:style>
  <w:style w:type="paragraph" w:styleId="TOCHeading">
    <w:name w:val="TOC Heading"/>
    <w:basedOn w:val="Heading1"/>
    <w:next w:val="Normal"/>
    <w:uiPriority w:val="39"/>
    <w:unhideWhenUsed/>
    <w:qFormat/>
    <w:rsid w:val="002F286A"/>
    <w:pPr>
      <w:spacing w:after="0" w:line="276" w:lineRule="auto"/>
      <w:outlineLvl w:val="9"/>
    </w:pPr>
    <w:rPr>
      <w:rFonts w:asciiTheme="majorHAnsi" w:eastAsiaTheme="majorEastAsia" w:hAnsiTheme="majorHAnsi" w:cstheme="majorBidi"/>
      <w:caps w:val="0"/>
      <w:kern w:val="0"/>
      <w:sz w:val="28"/>
      <w:szCs w:val="28"/>
      <w:lang w:val="en-US" w:eastAsia="ja-JP"/>
    </w:rPr>
  </w:style>
  <w:style w:type="paragraph" w:styleId="TOC3">
    <w:name w:val="toc 3"/>
    <w:basedOn w:val="Normal"/>
    <w:next w:val="Normal"/>
    <w:autoRedefine/>
    <w:uiPriority w:val="39"/>
    <w:unhideWhenUsed/>
    <w:rsid w:val="002F286A"/>
    <w:pPr>
      <w:spacing w:after="100"/>
      <w:ind w:left="440"/>
    </w:pPr>
  </w:style>
  <w:style w:type="paragraph" w:styleId="TOC1">
    <w:name w:val="toc 1"/>
    <w:basedOn w:val="Normal"/>
    <w:next w:val="Normal"/>
    <w:autoRedefine/>
    <w:uiPriority w:val="39"/>
    <w:unhideWhenUsed/>
    <w:rsid w:val="002F286A"/>
    <w:pPr>
      <w:spacing w:after="100"/>
    </w:pPr>
  </w:style>
  <w:style w:type="paragraph" w:styleId="TOC2">
    <w:name w:val="toc 2"/>
    <w:basedOn w:val="Normal"/>
    <w:next w:val="Normal"/>
    <w:autoRedefine/>
    <w:uiPriority w:val="39"/>
    <w:unhideWhenUsed/>
    <w:rsid w:val="002F286A"/>
    <w:pPr>
      <w:spacing w:after="100"/>
      <w:ind w:left="220"/>
    </w:pPr>
  </w:style>
  <w:style w:type="character" w:styleId="Hyperlink">
    <w:name w:val="Hyperlink"/>
    <w:basedOn w:val="DefaultParagraphFont"/>
    <w:unhideWhenUsed/>
    <w:rsid w:val="002F286A"/>
    <w:rPr>
      <w:color w:val="D2002E" w:themeColor="hyperlink"/>
      <w:u w:val="single"/>
    </w:rPr>
  </w:style>
  <w:style w:type="character" w:styleId="SubtleReference">
    <w:name w:val="Subtle Reference"/>
    <w:basedOn w:val="DefaultParagraphFont"/>
    <w:uiPriority w:val="31"/>
    <w:qFormat/>
    <w:rsid w:val="000E1538"/>
    <w:rPr>
      <w:smallCaps/>
      <w:color w:val="D2002E" w:themeColor="accent1"/>
      <w:u w:val="single"/>
    </w:rPr>
  </w:style>
  <w:style w:type="character" w:styleId="IntenseReference">
    <w:name w:val="Intense Reference"/>
    <w:basedOn w:val="DefaultParagraphFont"/>
    <w:uiPriority w:val="32"/>
    <w:qFormat/>
    <w:rsid w:val="000E1538"/>
    <w:rPr>
      <w:b/>
      <w:bCs/>
      <w:smallCaps/>
      <w:color w:val="D2002E" w:themeColor="accent1"/>
      <w:spacing w:val="5"/>
      <w:u w:val="single"/>
    </w:rPr>
  </w:style>
  <w:style w:type="paragraph" w:styleId="Footer">
    <w:name w:val="footer"/>
    <w:basedOn w:val="Normal"/>
    <w:link w:val="FooterChar"/>
    <w:uiPriority w:val="99"/>
    <w:unhideWhenUsed/>
    <w:rsid w:val="00CA610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CA610D"/>
    <w:rPr>
      <w:rFonts w:ascii="Effra Light" w:eastAsia="Times New Roman" w:hAnsi="Effra Light" w:cs="Times New Roman"/>
      <w:lang w:eastAsia="en-GB"/>
    </w:rPr>
  </w:style>
  <w:style w:type="table" w:customStyle="1" w:styleId="UoRTable">
    <w:name w:val="UoR Table"/>
    <w:basedOn w:val="TableNormal"/>
    <w:uiPriority w:val="99"/>
    <w:rsid w:val="00542315"/>
    <w:pPr>
      <w:spacing w:after="0" w:line="240" w:lineRule="auto"/>
    </w:pPr>
    <w:rPr>
      <w:rFonts w:ascii="Effra" w:eastAsia="Times New Roman" w:hAnsi="Effra" w:cs="Times New Roman"/>
      <w:lang w:eastAsia="en-GB"/>
    </w:rPr>
    <w:tblPr>
      <w:tblBorders>
        <w:top w:val="single" w:sz="4" w:space="0" w:color="auto"/>
        <w:bottom w:val="single" w:sz="4" w:space="0" w:color="auto"/>
        <w:insideH w:val="single" w:sz="4" w:space="0" w:color="auto"/>
      </w:tblBorders>
      <w:tblCellMar>
        <w:top w:w="57" w:type="dxa"/>
        <w:left w:w="113" w:type="dxa"/>
        <w:bottom w:w="113" w:type="dxa"/>
      </w:tblCellMar>
    </w:tblPr>
    <w:tcPr>
      <w:shd w:val="clear" w:color="auto" w:fill="auto"/>
    </w:tcPr>
    <w:tblStylePr w:type="firstRow">
      <w:pPr>
        <w:wordWrap/>
        <w:spacing w:beforeLines="0" w:before="0" w:beforeAutospacing="0"/>
      </w:pPr>
      <w:rPr>
        <w:rFonts w:ascii="Effra" w:hAnsi="Effra"/>
        <w:b/>
        <w:i w:val="0"/>
        <w:caps/>
        <w:smallCaps w:val="0"/>
      </w:rPr>
      <w:tblPr>
        <w:tblCellMar>
          <w:top w:w="113" w:type="dxa"/>
          <w:left w:w="113" w:type="dxa"/>
          <w:bottom w:w="113" w:type="dxa"/>
          <w:right w:w="108" w:type="dxa"/>
        </w:tblCellMar>
      </w:tblPr>
      <w:tcPr>
        <w:tcBorders>
          <w:top w:val="single" w:sz="24" w:space="0" w:color="FFFFFF" w:themeColor="background1"/>
          <w:left w:val="nil"/>
          <w:bottom w:val="nil"/>
          <w:right w:val="nil"/>
          <w:insideH w:val="nil"/>
          <w:insideV w:val="nil"/>
          <w:tl2br w:val="nil"/>
          <w:tr2bl w:val="nil"/>
        </w:tcBorders>
        <w:shd w:val="solid" w:color="auto" w:fill="50535A" w:themeFill="text1"/>
      </w:tcPr>
    </w:tblStylePr>
    <w:tblStylePr w:type="firstCol">
      <w:rPr>
        <w:rFonts w:ascii="Effra" w:hAnsi="Effra"/>
        <w:b/>
        <w:i w:val="0"/>
      </w:rPr>
    </w:tblStylePr>
  </w:style>
  <w:style w:type="character" w:styleId="PlaceholderText">
    <w:name w:val="Placeholder Text"/>
    <w:basedOn w:val="DefaultParagraphFont"/>
    <w:uiPriority w:val="99"/>
    <w:semiHidden/>
    <w:rsid w:val="000F7D30"/>
    <w:rPr>
      <w:color w:val="808080"/>
    </w:rPr>
  </w:style>
  <w:style w:type="paragraph" w:styleId="BodyText3">
    <w:name w:val="Body Text 3"/>
    <w:basedOn w:val="Normal"/>
    <w:link w:val="BodyText3Char"/>
    <w:rsid w:val="009331E8"/>
    <w:pPr>
      <w:spacing w:before="0" w:after="120"/>
    </w:pPr>
    <w:rPr>
      <w:rFonts w:ascii="Times New Roman" w:hAnsi="Times New Roman"/>
      <w:sz w:val="16"/>
      <w:szCs w:val="16"/>
      <w:lang w:eastAsia="en-US"/>
    </w:rPr>
  </w:style>
  <w:style w:type="character" w:customStyle="1" w:styleId="BodyText3Char">
    <w:name w:val="Body Text 3 Char"/>
    <w:basedOn w:val="DefaultParagraphFont"/>
    <w:link w:val="BodyText3"/>
    <w:rsid w:val="009331E8"/>
    <w:rPr>
      <w:rFonts w:ascii="Times New Roman" w:eastAsia="Times New Roman" w:hAnsi="Times New Roman" w:cs="Times New Roman"/>
      <w:sz w:val="16"/>
      <w:szCs w:val="16"/>
    </w:rPr>
  </w:style>
  <w:style w:type="character" w:customStyle="1" w:styleId="contact-phone">
    <w:name w:val="contact-phone"/>
    <w:basedOn w:val="DefaultParagraphFont"/>
    <w:rsid w:val="00933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oR - Theme">
  <a:themeElements>
    <a:clrScheme name="UoR - Theme">
      <a:dk1>
        <a:srgbClr val="50535A"/>
      </a:dk1>
      <a:lt1>
        <a:srgbClr val="FFFFFF"/>
      </a:lt1>
      <a:dk2>
        <a:srgbClr val="000000"/>
      </a:dk2>
      <a:lt2>
        <a:srgbClr val="E0E0E1"/>
      </a:lt2>
      <a:accent1>
        <a:srgbClr val="D2002E"/>
      </a:accent1>
      <a:accent2>
        <a:srgbClr val="EF7945"/>
      </a:accent2>
      <a:accent3>
        <a:srgbClr val="009A84"/>
      </a:accent3>
      <a:accent4>
        <a:srgbClr val="8ABD24"/>
      </a:accent4>
      <a:accent5>
        <a:srgbClr val="00AEEF"/>
      </a:accent5>
      <a:accent6>
        <a:srgbClr val="79679C"/>
      </a:accent6>
      <a:hlink>
        <a:srgbClr val="D2002E"/>
      </a:hlink>
      <a:folHlink>
        <a:srgbClr val="747478"/>
      </a:folHlink>
    </a:clrScheme>
    <a:fontScheme name="UoR - Theme">
      <a:majorFont>
        <a:latin typeface="Effra Bold"/>
        <a:ea typeface=""/>
        <a:cs typeface=""/>
      </a:majorFont>
      <a:minorFont>
        <a:latin typeface="Effra"/>
        <a:ea typeface=""/>
        <a:cs typeface=""/>
      </a:minorFont>
    </a:fontScheme>
    <a:fmtScheme name="UoR -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38100">
          <a:solidFill>
            <a:schemeClr val="accent1"/>
          </a:solidFill>
        </a:ln>
      </a:spPr>
      <a:bodyPr wrap="none">
        <a:spAutoFit/>
      </a:bodyPr>
      <a:lstStyle>
        <a:defPPr>
          <a:defRPr dirty="0">
            <a:solidFill>
              <a:schemeClr val="tx2"/>
            </a:solidFill>
            <a:latin typeface="+mn-lt"/>
          </a:defRPr>
        </a:defPPr>
      </a:lstStyle>
    </a:spDef>
    <a:lnDef>
      <a:spPr bwMode="auto">
        <a:noFill/>
        <a:ln w="38100" cap="flat" cmpd="sng" algn="ctr">
          <a:solidFill>
            <a:schemeClr val="accent1"/>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rgbClr val="808080"/>
                </a:outerShdw>
              </a:effectLst>
            </a14:hiddenEffects>
          </a:ext>
        </a:extLst>
      </a:spPr>
      <a:bodyPr/>
      <a:lstStyle/>
    </a:lnDef>
    <a:txDef>
      <a:spPr>
        <a:noFill/>
      </a:spPr>
      <a:bodyPr wrap="square" rtlCol="0">
        <a:spAutoFit/>
      </a:bodyPr>
      <a:lstStyle>
        <a:defPPr>
          <a:defRPr dirty="0" smtClean="0">
            <a:solidFill>
              <a:schemeClr val="tx2"/>
            </a:solidFill>
            <a:latin typeface="+mn-lt"/>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FDDB53B4F28D49BE4A9DAEBC08B190" ma:contentTypeVersion="3" ma:contentTypeDescription="Create a new document." ma:contentTypeScope="" ma:versionID="e0b1969b5e49e7c5e39a347982597936">
  <xsd:schema xmlns:xsd="http://www.w3.org/2001/XMLSchema" xmlns:xs="http://www.w3.org/2001/XMLSchema" xmlns:p="http://schemas.microsoft.com/office/2006/metadata/properties" xmlns:ns3="http://schemas.microsoft.com/sharepoint/v4" targetNamespace="http://schemas.microsoft.com/office/2006/metadata/properties" ma:root="true" ma:fieldsID="07ce0db561805aa72a3d0899286f60c4" ns3:_="">
    <xsd:import namespace="http://schemas.microsoft.com/sharepoint/v4"/>
    <xsd:element name="properties">
      <xsd:complexType>
        <xsd:sequence>
          <xsd:element name="documentManagement">
            <xsd:complexType>
              <xsd:all>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08C3F-8E84-4987-BAB3-83FF6CA5BCA5}">
  <ds:schemaRefs>
    <ds:schemaRef ds:uri="http://schemas.microsoft.com/sharepoint/v3/contenttype/forms"/>
  </ds:schemaRefs>
</ds:datastoreItem>
</file>

<file path=customXml/itemProps2.xml><?xml version="1.0" encoding="utf-8"?>
<ds:datastoreItem xmlns:ds="http://schemas.openxmlformats.org/officeDocument/2006/customXml" ds:itemID="{F0E2C98A-57AD-49C3-AB5F-2D0E55FC5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276383-F644-44AB-97E3-4D2DB2CCBDBD}">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BF9E318A-AA8B-4E33-8F1B-5FA967607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UoR Report</vt:lpstr>
    </vt:vector>
  </TitlesOfParts>
  <Company>University of Reading</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UoR Report</dc:title>
  <dc:creator>UoR Staff member</dc:creator>
  <cp:lastModifiedBy>Katalin Koncz</cp:lastModifiedBy>
  <cp:revision>11</cp:revision>
  <cp:lastPrinted>2021-01-26T14:27:00Z</cp:lastPrinted>
  <dcterms:created xsi:type="dcterms:W3CDTF">2021-01-26T14:10:00Z</dcterms:created>
  <dcterms:modified xsi:type="dcterms:W3CDTF">2021-01-26T14:27:00Z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0x01010013FDDB53B4F28D49BE4A9DAEBC08B190</vt:lpwstr>
  </property>
</Properties>
</file>